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1875"/>
      </w:tblGrid>
      <w:tr w:rsidR="00E71022" w14:paraId="7CB396CB" w14:textId="77777777" w:rsidTr="0226241D">
        <w:tc>
          <w:tcPr>
            <w:tcW w:w="2515" w:type="dxa"/>
          </w:tcPr>
          <w:p w14:paraId="46EDD420" w14:textId="77777777" w:rsidR="00E71022" w:rsidRPr="00E71022" w:rsidRDefault="00E7102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71022">
              <w:rPr>
                <w:sz w:val="28"/>
                <w:szCs w:val="28"/>
              </w:rPr>
              <w:t>Members:</w:t>
            </w:r>
          </w:p>
        </w:tc>
        <w:tc>
          <w:tcPr>
            <w:tcW w:w="11875" w:type="dxa"/>
          </w:tcPr>
          <w:p w14:paraId="0F1037BF" w14:textId="1B72506E" w:rsidR="00E71022" w:rsidRDefault="0226241D">
            <w:r>
              <w:t>Ann Loth</w:t>
            </w:r>
            <w:proofErr w:type="gramStart"/>
            <w:r>
              <w:t>,  Connie</w:t>
            </w:r>
            <w:proofErr w:type="gramEnd"/>
            <w:r>
              <w:t xml:space="preserve"> Williams, Diane Ilstrup, Dick Estry, Karla Wysocki, Kathy Lombardo,  Gail Flanders, Pastor Elizabeth Macaulay</w:t>
            </w:r>
            <w:r w:rsidR="00C65C21">
              <w:t xml:space="preserve"> Alan </w:t>
            </w:r>
            <w:proofErr w:type="spellStart"/>
            <w:r w:rsidR="00C65C21">
              <w:t>Stepanek</w:t>
            </w:r>
            <w:proofErr w:type="spellEnd"/>
          </w:p>
        </w:tc>
      </w:tr>
      <w:tr w:rsidR="00E71022" w14:paraId="621A5940" w14:textId="77777777" w:rsidTr="0226241D">
        <w:tc>
          <w:tcPr>
            <w:tcW w:w="2515" w:type="dxa"/>
          </w:tcPr>
          <w:p w14:paraId="05DAAB82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Absences:</w:t>
            </w:r>
          </w:p>
        </w:tc>
        <w:tc>
          <w:tcPr>
            <w:tcW w:w="11875" w:type="dxa"/>
          </w:tcPr>
          <w:p w14:paraId="06C8E77E" w14:textId="254590E8" w:rsidR="00E71022" w:rsidRDefault="00B03E1D" w:rsidP="00C65C21">
            <w:r>
              <w:t xml:space="preserve">Dick </w:t>
            </w:r>
            <w:proofErr w:type="spellStart"/>
            <w:r>
              <w:t>Estry</w:t>
            </w:r>
            <w:proofErr w:type="spellEnd"/>
            <w:r w:rsidR="00390DCB">
              <w:t xml:space="preserve">, </w:t>
            </w:r>
          </w:p>
        </w:tc>
      </w:tr>
      <w:tr w:rsidR="00E71022" w14:paraId="5661D1FC" w14:textId="77777777" w:rsidTr="0226241D">
        <w:tc>
          <w:tcPr>
            <w:tcW w:w="2515" w:type="dxa"/>
          </w:tcPr>
          <w:p w14:paraId="3A8340AE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Guests:</w:t>
            </w:r>
          </w:p>
        </w:tc>
        <w:tc>
          <w:tcPr>
            <w:tcW w:w="11875" w:type="dxa"/>
          </w:tcPr>
          <w:p w14:paraId="096815BF" w14:textId="0D38C885" w:rsidR="00E71022" w:rsidRDefault="00C64B0C">
            <w:r>
              <w:t>Feasibility Team</w:t>
            </w:r>
            <w:r w:rsidR="00B03E1D">
              <w:t xml:space="preserve">: Jen Hazelton, John Flanders, Nicholas </w:t>
            </w:r>
            <w:proofErr w:type="spellStart"/>
            <w:r w:rsidR="00B03E1D">
              <w:t>Wysocki</w:t>
            </w:r>
            <w:proofErr w:type="spellEnd"/>
            <w:r w:rsidR="00F12BB4">
              <w:t>, Phil Lombardo</w:t>
            </w:r>
            <w:r w:rsidR="00390DCB">
              <w:t xml:space="preserve">, Gail Flanders, </w:t>
            </w:r>
          </w:p>
        </w:tc>
      </w:tr>
      <w:tr w:rsidR="00E71022" w14:paraId="31F23AAE" w14:textId="77777777" w:rsidTr="0226241D">
        <w:tc>
          <w:tcPr>
            <w:tcW w:w="2515" w:type="dxa"/>
          </w:tcPr>
          <w:p w14:paraId="3DB261CA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Minute Taker:</w:t>
            </w:r>
          </w:p>
        </w:tc>
        <w:tc>
          <w:tcPr>
            <w:tcW w:w="11875" w:type="dxa"/>
          </w:tcPr>
          <w:p w14:paraId="2E4DBA0C" w14:textId="36CFB2A3" w:rsidR="00E71022" w:rsidRDefault="0226241D">
            <w:r>
              <w:t>Ann Loth</w:t>
            </w:r>
          </w:p>
        </w:tc>
      </w:tr>
    </w:tbl>
    <w:p w14:paraId="66D78908" w14:textId="77777777" w:rsidR="00E71022" w:rsidRPr="00E71022" w:rsidRDefault="00E7102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1617"/>
        <w:gridCol w:w="1553"/>
        <w:gridCol w:w="5577"/>
        <w:gridCol w:w="2878"/>
      </w:tblGrid>
      <w:tr w:rsidR="00E71022" w:rsidRPr="00E71022" w14:paraId="061F7E6D" w14:textId="77777777" w:rsidTr="00EE078B"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D060DE2" w14:textId="77777777" w:rsidR="00E71022" w:rsidRPr="00E71022" w:rsidRDefault="00E71022" w:rsidP="00E71022">
            <w:pPr>
              <w:tabs>
                <w:tab w:val="left" w:pos="516"/>
              </w:tabs>
              <w:jc w:val="center"/>
              <w:rPr>
                <w:b/>
                <w:sz w:val="24"/>
                <w:szCs w:val="24"/>
              </w:rPr>
            </w:pPr>
            <w:r w:rsidRPr="00E71022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161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6978D118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Leader</w:t>
            </w:r>
          </w:p>
        </w:tc>
        <w:tc>
          <w:tcPr>
            <w:tcW w:w="1553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5ED600A5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Allotted</w:t>
            </w:r>
          </w:p>
        </w:tc>
        <w:tc>
          <w:tcPr>
            <w:tcW w:w="5577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12F994FB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/ Action</w:t>
            </w:r>
          </w:p>
        </w:tc>
        <w:tc>
          <w:tcPr>
            <w:tcW w:w="2878" w:type="dxa"/>
            <w:tcBorders>
              <w:bottom w:val="thickThinSmallGap" w:sz="24" w:space="0" w:color="auto"/>
            </w:tcBorders>
            <w:shd w:val="clear" w:color="auto" w:fill="BFBFBF" w:themeFill="background1" w:themeFillShade="BF"/>
          </w:tcPr>
          <w:p w14:paraId="4AD56A1E" w14:textId="77777777" w:rsidR="00E71022" w:rsidRPr="00E71022" w:rsidRDefault="00E71022" w:rsidP="00E7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to</w:t>
            </w:r>
          </w:p>
        </w:tc>
      </w:tr>
      <w:tr w:rsidR="00E71022" w14:paraId="48FD06CB" w14:textId="77777777" w:rsidTr="00EE078B">
        <w:tc>
          <w:tcPr>
            <w:tcW w:w="2878" w:type="dxa"/>
            <w:tcBorders>
              <w:top w:val="thickThinSmallGap" w:sz="24" w:space="0" w:color="auto"/>
            </w:tcBorders>
          </w:tcPr>
          <w:p w14:paraId="51D365ED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 xml:space="preserve">Checking In </w:t>
            </w:r>
          </w:p>
          <w:p w14:paraId="60B40A25" w14:textId="77777777" w:rsidR="00E71022" w:rsidRPr="00E71022" w:rsidRDefault="00E71022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thickThinSmallGap" w:sz="24" w:space="0" w:color="auto"/>
            </w:tcBorders>
          </w:tcPr>
          <w:p w14:paraId="3643E3D6" w14:textId="77777777" w:rsidR="00E71022" w:rsidRPr="00E71022" w:rsidRDefault="00E71022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Pastor Elizabeth</w:t>
            </w:r>
          </w:p>
        </w:tc>
        <w:tc>
          <w:tcPr>
            <w:tcW w:w="1553" w:type="dxa"/>
            <w:tcBorders>
              <w:top w:val="thickThinSmallGap" w:sz="24" w:space="0" w:color="auto"/>
            </w:tcBorders>
          </w:tcPr>
          <w:p w14:paraId="62A9DD90" w14:textId="5CBFAD20" w:rsidR="00E71022" w:rsidRPr="00E71022" w:rsidRDefault="00032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5:30-</w:t>
            </w:r>
            <w:r w:rsidR="00C64B0C">
              <w:rPr>
                <w:sz w:val="28"/>
                <w:szCs w:val="28"/>
              </w:rPr>
              <w:t>5:40</w:t>
            </w:r>
          </w:p>
        </w:tc>
        <w:tc>
          <w:tcPr>
            <w:tcW w:w="5577" w:type="dxa"/>
            <w:tcBorders>
              <w:top w:val="thickThinSmallGap" w:sz="24" w:space="0" w:color="auto"/>
            </w:tcBorders>
          </w:tcPr>
          <w:p w14:paraId="14479AD8" w14:textId="77777777" w:rsidR="00E71022" w:rsidRDefault="00F12BB4">
            <w:r>
              <w:t xml:space="preserve">Group celebrated Kathy’s birthday.   Elizabeth led the group with the Psalm 63. </w:t>
            </w:r>
          </w:p>
          <w:p w14:paraId="7C8D0DF7" w14:textId="77777777" w:rsidR="00390DCB" w:rsidRDefault="00390DCB"/>
          <w:p w14:paraId="688299D7" w14:textId="5F45796C" w:rsidR="00390DCB" w:rsidRPr="00390DCB" w:rsidRDefault="00390DCB">
            <w:r>
              <w:t xml:space="preserve">Discussed the Tasks of a governing body taken from </w:t>
            </w:r>
            <w:r w:rsidRPr="00390DCB">
              <w:rPr>
                <w:u w:val="single"/>
              </w:rPr>
              <w:t>Winning on Purpose</w:t>
            </w:r>
            <w:r>
              <w:t xml:space="preserve"> including concepts surrounding Mission Principle, Creating Boundary Principles</w:t>
            </w:r>
            <w:r w:rsidR="00EE078B">
              <w:t xml:space="preserve"> knowing that the church is ‘owned’ by Jesus</w:t>
            </w:r>
            <w:r>
              <w:t xml:space="preserve">. </w:t>
            </w:r>
          </w:p>
        </w:tc>
        <w:tc>
          <w:tcPr>
            <w:tcW w:w="2878" w:type="dxa"/>
            <w:tcBorders>
              <w:top w:val="thickThinSmallGap" w:sz="24" w:space="0" w:color="auto"/>
            </w:tcBorders>
          </w:tcPr>
          <w:p w14:paraId="3554A030" w14:textId="77777777" w:rsidR="00E71022" w:rsidRDefault="00390DCB">
            <w:r>
              <w:t xml:space="preserve">7 new members are joining on CUMC on Sunday and Leadership Council members are </w:t>
            </w:r>
            <w:proofErr w:type="gramStart"/>
            <w:r>
              <w:t>ask</w:t>
            </w:r>
            <w:proofErr w:type="gramEnd"/>
            <w:r>
              <w:t xml:space="preserve"> to be present to support these members.  Keep these members in our thoughts and prayers as we move forward with CUMC</w:t>
            </w:r>
            <w:r w:rsidR="00EE58CA">
              <w:t>.</w:t>
            </w:r>
          </w:p>
          <w:p w14:paraId="49361F98" w14:textId="4A5DB0B8" w:rsidR="00EE58CA" w:rsidRDefault="00EE58CA"/>
        </w:tc>
      </w:tr>
      <w:tr w:rsidR="00E71022" w14:paraId="567D46B0" w14:textId="77777777" w:rsidTr="00EE078B">
        <w:tc>
          <w:tcPr>
            <w:tcW w:w="2878" w:type="dxa"/>
          </w:tcPr>
          <w:p w14:paraId="11017692" w14:textId="0A92194C" w:rsidR="00E71022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CUMC Feasibility Team</w:t>
            </w:r>
          </w:p>
        </w:tc>
        <w:tc>
          <w:tcPr>
            <w:tcW w:w="1617" w:type="dxa"/>
          </w:tcPr>
          <w:p w14:paraId="4C447368" w14:textId="3F9BA118" w:rsidR="00E71022" w:rsidRPr="00E71022" w:rsidRDefault="00C64B0C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Pastor Elizabeth</w:t>
            </w:r>
          </w:p>
        </w:tc>
        <w:tc>
          <w:tcPr>
            <w:tcW w:w="1553" w:type="dxa"/>
          </w:tcPr>
          <w:p w14:paraId="41726DB0" w14:textId="5D9E491A" w:rsidR="00E71022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5:40-6:10</w:t>
            </w:r>
          </w:p>
        </w:tc>
        <w:tc>
          <w:tcPr>
            <w:tcW w:w="5577" w:type="dxa"/>
          </w:tcPr>
          <w:p w14:paraId="33D11BF9" w14:textId="782ADF71" w:rsidR="00C65C21" w:rsidRDefault="00C65C21" w:rsidP="00390DCB">
            <w:r>
              <w:t xml:space="preserve">Please see </w:t>
            </w:r>
            <w:proofErr w:type="spellStart"/>
            <w:r>
              <w:t>ppt</w:t>
            </w:r>
            <w:proofErr w:type="spellEnd"/>
            <w:r>
              <w:t xml:space="preserve"> from this team in </w:t>
            </w:r>
            <w:proofErr w:type="spellStart"/>
            <w:r>
              <w:t>Dropbox</w:t>
            </w:r>
            <w:proofErr w:type="spellEnd"/>
          </w:p>
          <w:p w14:paraId="0FDBAFD9" w14:textId="56CBE5FF" w:rsidR="00E71022" w:rsidRDefault="00390DCB" w:rsidP="00390DCB">
            <w:r>
              <w:t xml:space="preserve">Nicholas shared the Feasibility Charge.  What are the potential needs of the community surrounding CUMC as well as the necessary needs of the </w:t>
            </w:r>
            <w:proofErr w:type="gramStart"/>
            <w:r>
              <w:t>facility.</w:t>
            </w:r>
            <w:proofErr w:type="gramEnd"/>
          </w:p>
          <w:p w14:paraId="380C40C0" w14:textId="77777777" w:rsidR="00390DCB" w:rsidRDefault="00390DCB" w:rsidP="00390DCB">
            <w:r>
              <w:t>Pluses:</w:t>
            </w:r>
          </w:p>
          <w:p w14:paraId="67435A80" w14:textId="4A5D23A9" w:rsidR="00390DCB" w:rsidRDefault="00390DCB" w:rsidP="00390DCB">
            <w:pPr>
              <w:pStyle w:val="ListParagraph"/>
              <w:numPr>
                <w:ilvl w:val="0"/>
                <w:numId w:val="1"/>
              </w:numPr>
            </w:pPr>
            <w:r>
              <w:t>Downtown location</w:t>
            </w:r>
          </w:p>
          <w:p w14:paraId="7133B29F" w14:textId="4AD4EE27" w:rsidR="00390DCB" w:rsidRDefault="00390DCB" w:rsidP="00390DCB">
            <w:pPr>
              <w:ind w:left="40"/>
            </w:pPr>
            <w:r>
              <w:t>- Faith of CUCM to do good work</w:t>
            </w:r>
          </w:p>
          <w:p w14:paraId="172A7E93" w14:textId="77777777" w:rsidR="00390DCB" w:rsidRDefault="00390DCB" w:rsidP="00390DCB">
            <w:pPr>
              <w:ind w:left="40"/>
            </w:pPr>
            <w:r>
              <w:t>Delta:</w:t>
            </w:r>
          </w:p>
          <w:p w14:paraId="54469ACD" w14:textId="65E73FFA" w:rsidR="00390DCB" w:rsidRDefault="00390DCB" w:rsidP="00390DCB">
            <w:pPr>
              <w:pStyle w:val="ListParagraph"/>
              <w:numPr>
                <w:ilvl w:val="0"/>
                <w:numId w:val="2"/>
              </w:numPr>
            </w:pPr>
            <w:r>
              <w:t>Aging facility</w:t>
            </w:r>
          </w:p>
          <w:p w14:paraId="722DE641" w14:textId="77777777" w:rsidR="00390DCB" w:rsidRDefault="00390DCB" w:rsidP="00390DCB">
            <w:pPr>
              <w:ind w:left="40"/>
            </w:pPr>
          </w:p>
          <w:p w14:paraId="0EC19F70" w14:textId="7286797F" w:rsidR="00EE078B" w:rsidRDefault="00EE078B" w:rsidP="00390DCB">
            <w:pPr>
              <w:rPr>
                <w:b/>
              </w:rPr>
            </w:pPr>
            <w:r>
              <w:rPr>
                <w:b/>
              </w:rPr>
              <w:t>Principle #3 from MCCI – to find a way to use the land, assets and human resources of CUMC to make a significant difference to those families in the downtown area.</w:t>
            </w:r>
          </w:p>
          <w:p w14:paraId="4DD8F58D" w14:textId="6A470805" w:rsidR="00390DCB" w:rsidRDefault="00390DCB" w:rsidP="00390DCB">
            <w:r w:rsidRPr="00EE078B">
              <w:rPr>
                <w:b/>
              </w:rPr>
              <w:t>Breaking the cycle of poverty:</w:t>
            </w:r>
            <w:r>
              <w:t xml:space="preserve"> housing, education, healthcare access, food</w:t>
            </w:r>
            <w:r w:rsidR="00EE078B">
              <w:t xml:space="preserve"> issues</w:t>
            </w:r>
            <w:r>
              <w:t xml:space="preserve">, employment, children </w:t>
            </w:r>
            <w:r w:rsidR="00EE078B">
              <w:lastRenderedPageBreak/>
              <w:t xml:space="preserve">welfare, </w:t>
            </w:r>
            <w:r>
              <w:t xml:space="preserve">and </w:t>
            </w:r>
            <w:r w:rsidR="00EE078B">
              <w:t xml:space="preserve">job training.  The group studied the areas related to these concepts.   </w:t>
            </w:r>
          </w:p>
          <w:p w14:paraId="63BF3BCD" w14:textId="77777777" w:rsidR="00390DCB" w:rsidRDefault="00EE078B" w:rsidP="00EE078B">
            <w:pPr>
              <w:pStyle w:val="ListParagraph"/>
              <w:numPr>
                <w:ilvl w:val="0"/>
                <w:numId w:val="2"/>
              </w:numPr>
            </w:pPr>
            <w:r>
              <w:t>Housing</w:t>
            </w:r>
          </w:p>
          <w:p w14:paraId="5D577C84" w14:textId="6364F6F2" w:rsidR="00EE078B" w:rsidRDefault="00EE078B" w:rsidP="00EE078B">
            <w:pPr>
              <w:pStyle w:val="ListParagraph"/>
              <w:numPr>
                <w:ilvl w:val="0"/>
                <w:numId w:val="2"/>
              </w:numPr>
            </w:pPr>
            <w:r>
              <w:t>Resource Family Center</w:t>
            </w:r>
          </w:p>
          <w:p w14:paraId="33D74305" w14:textId="108F455F" w:rsidR="00EE078B" w:rsidRDefault="00EE078B" w:rsidP="00EE078B">
            <w:pPr>
              <w:pStyle w:val="ListParagraph"/>
              <w:numPr>
                <w:ilvl w:val="0"/>
                <w:numId w:val="2"/>
              </w:numPr>
            </w:pPr>
            <w:r>
              <w:t>Funding Model</w:t>
            </w:r>
          </w:p>
          <w:p w14:paraId="420B8FE4" w14:textId="77777777" w:rsidR="00EE078B" w:rsidRDefault="00EE078B" w:rsidP="00EE078B">
            <w:pPr>
              <w:ind w:left="40"/>
            </w:pPr>
          </w:p>
          <w:p w14:paraId="0DF9CF01" w14:textId="06588FEE" w:rsidR="00EE078B" w:rsidRDefault="00EE078B" w:rsidP="00EE078B">
            <w:pPr>
              <w:ind w:left="40"/>
            </w:pPr>
            <w:r>
              <w:t>Assessing the need – how to meet the local community areas as well as the needs of the entire Rochester Community.</w:t>
            </w:r>
          </w:p>
          <w:p w14:paraId="1D9272F1" w14:textId="0951156B" w:rsidR="00EE078B" w:rsidRDefault="00EE078B" w:rsidP="00EE078B">
            <w:pPr>
              <w:ind w:left="40"/>
            </w:pPr>
            <w:r>
              <w:t>Two work teams</w:t>
            </w:r>
            <w:r w:rsidR="00A141E8">
              <w:t xml:space="preserve"> were developed</w:t>
            </w:r>
            <w:r>
              <w:t xml:space="preserve"> to look at two areas:</w:t>
            </w:r>
          </w:p>
          <w:p w14:paraId="0E96501E" w14:textId="3CB4AFC4" w:rsidR="00EE078B" w:rsidRDefault="00EE078B" w:rsidP="00EE078B">
            <w:pPr>
              <w:pStyle w:val="ListParagraph"/>
              <w:numPr>
                <w:ilvl w:val="0"/>
                <w:numId w:val="3"/>
              </w:numPr>
            </w:pPr>
            <w:r>
              <w:t xml:space="preserve">A family resource center – Serving families of young children and resources for the parents.  A powerful tool is a childcare with </w:t>
            </w:r>
            <w:r w:rsidR="006B3C4E">
              <w:t xml:space="preserve">preschool </w:t>
            </w:r>
            <w:r>
              <w:t xml:space="preserve">education </w:t>
            </w:r>
            <w:r w:rsidR="006B3C4E">
              <w:t>(6 weeks to just prior to kindergarten</w:t>
            </w:r>
            <w:proofErr w:type="gramStart"/>
            <w:r w:rsidR="006B3C4E">
              <w:t>)  The</w:t>
            </w:r>
            <w:proofErr w:type="gramEnd"/>
            <w:r w:rsidR="006B3C4E">
              <w:t xml:space="preserve"> Proposal = THRIVE – Early Learning and Family Resource Center.   Diverse communities provide greatest support for all peoples to be elevated. </w:t>
            </w:r>
          </w:p>
          <w:p w14:paraId="19E77FDD" w14:textId="04780695" w:rsidR="000D0281" w:rsidRDefault="000D0281" w:rsidP="000D0281">
            <w:pPr>
              <w:pStyle w:val="ListParagraph"/>
              <w:ind w:left="440"/>
            </w:pPr>
            <w:r>
              <w:rPr>
                <w:b/>
              </w:rPr>
              <w:t>F</w:t>
            </w:r>
            <w:r w:rsidRPr="000D0281">
              <w:rPr>
                <w:b/>
              </w:rPr>
              <w:t xml:space="preserve">acilities </w:t>
            </w:r>
            <w:r>
              <w:t xml:space="preserve">- $100 per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for remodeling may be up to $300,000.  Outdoor need 75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per child using the area.  Max capacity 42 children with current lower rooms.  Group has worked closely with regulatory bodies to determine the rules and regulations with schoolroom/daycare programming.  The ultimate goal is to provide stellar programming to children their parents to assist to break the cycle of poverty.  How do we assure </w:t>
            </w:r>
            <w:proofErr w:type="gramStart"/>
            <w:r>
              <w:t>this type of programming would be wanted by those in the community</w:t>
            </w:r>
            <w:proofErr w:type="gramEnd"/>
            <w:r>
              <w:t xml:space="preserve">.  </w:t>
            </w:r>
          </w:p>
          <w:p w14:paraId="6964C5E9" w14:textId="5AB5BE44" w:rsidR="000D0281" w:rsidRDefault="000D0281" w:rsidP="000D0281">
            <w:pPr>
              <w:pStyle w:val="ListParagraph"/>
              <w:numPr>
                <w:ilvl w:val="0"/>
                <w:numId w:val="3"/>
              </w:numPr>
            </w:pPr>
            <w:r w:rsidRPr="000D0281">
              <w:rPr>
                <w:b/>
              </w:rPr>
              <w:t>Funding</w:t>
            </w:r>
            <w:r>
              <w:rPr>
                <w:b/>
              </w:rPr>
              <w:t xml:space="preserve"> – </w:t>
            </w:r>
            <w:r>
              <w:t xml:space="preserve">Capitol Campaign may be instrumental to initiate the funding and maintaining </w:t>
            </w:r>
            <w:r w:rsidR="00A141E8">
              <w:t xml:space="preserve">such a </w:t>
            </w:r>
            <w:r>
              <w:t xml:space="preserve">program.  </w:t>
            </w:r>
          </w:p>
          <w:p w14:paraId="70FF569B" w14:textId="77777777" w:rsidR="00A141E8" w:rsidRDefault="00A141E8" w:rsidP="00A141E8"/>
          <w:p w14:paraId="49DDEB58" w14:textId="21E13381" w:rsidR="00A141E8" w:rsidRDefault="00EE58CA" w:rsidP="00A141E8">
            <w:r>
              <w:t xml:space="preserve">Further exploration would include implementation of the Master Facility Team.  It will be helpful to have a business/project plan. </w:t>
            </w:r>
          </w:p>
          <w:p w14:paraId="236CEC52" w14:textId="77777777" w:rsidR="00153613" w:rsidRPr="000D0281" w:rsidRDefault="00153613" w:rsidP="00A141E8"/>
          <w:p w14:paraId="2EE551CD" w14:textId="078B8E38" w:rsidR="00390DCB" w:rsidRDefault="00390DCB" w:rsidP="00390DCB"/>
        </w:tc>
        <w:tc>
          <w:tcPr>
            <w:tcW w:w="2878" w:type="dxa"/>
          </w:tcPr>
          <w:p w14:paraId="06AF4DC4" w14:textId="4B235F36" w:rsidR="00E71022" w:rsidRDefault="00A141E8">
            <w:r>
              <w:lastRenderedPageBreak/>
              <w:t xml:space="preserve">A master’s facility team will be </w:t>
            </w:r>
            <w:r w:rsidR="00EE58CA">
              <w:t xml:space="preserve">commissioned to determine the steps necessary to make this project feasible </w:t>
            </w:r>
            <w:r>
              <w:t xml:space="preserve">if the Leadership Team supports the recommendations brought forth by the Feasibility Team. </w:t>
            </w:r>
          </w:p>
          <w:p w14:paraId="0E470BE8" w14:textId="77777777" w:rsidR="00A141E8" w:rsidRDefault="00A141E8"/>
          <w:p w14:paraId="56A0837E" w14:textId="77777777" w:rsidR="00A141E8" w:rsidRDefault="00A141E8"/>
          <w:p w14:paraId="0CD6F4B2" w14:textId="77777777" w:rsidR="00A141E8" w:rsidRDefault="00A141E8" w:rsidP="00A141E8">
            <w:r>
              <w:t xml:space="preserve">The Leadership Team wishes to consider proposal prior to endorsing (to look furthering exploring this project for feasibility). Gail Flanders is </w:t>
            </w:r>
            <w:r>
              <w:lastRenderedPageBreak/>
              <w:t>the contact person from the Feasibility Team to the Leadership Team for further questions.</w:t>
            </w:r>
          </w:p>
          <w:p w14:paraId="5781ACDC" w14:textId="77777777" w:rsidR="00EE58CA" w:rsidRDefault="00EE58CA" w:rsidP="00A141E8"/>
          <w:p w14:paraId="24D15B53" w14:textId="0EA94C1B" w:rsidR="00EE58CA" w:rsidRDefault="00EE58CA" w:rsidP="00A141E8">
            <w:r>
              <w:t xml:space="preserve">By the end of the retreat time, the goal will be for the Leadership Team to come to a consensus regarding this project. </w:t>
            </w:r>
          </w:p>
          <w:p w14:paraId="7F6DDC95" w14:textId="77777777" w:rsidR="00EE58CA" w:rsidRDefault="00EE58CA" w:rsidP="00A141E8"/>
          <w:p w14:paraId="34B446A0" w14:textId="77777777" w:rsidR="00EE58CA" w:rsidRDefault="00EE58CA" w:rsidP="00A141E8"/>
          <w:p w14:paraId="030643C4" w14:textId="77777777" w:rsidR="00EE58CA" w:rsidRDefault="00EE58CA" w:rsidP="00A141E8"/>
          <w:p w14:paraId="2D75FA7A" w14:textId="77777777" w:rsidR="00A141E8" w:rsidRDefault="00A141E8" w:rsidP="00A141E8"/>
          <w:p w14:paraId="2216DB6F" w14:textId="77777777" w:rsidR="00A141E8" w:rsidRDefault="00A141E8" w:rsidP="00A141E8"/>
          <w:p w14:paraId="61ED053E" w14:textId="77777777" w:rsidR="00A141E8" w:rsidRDefault="00A141E8" w:rsidP="00A141E8"/>
          <w:p w14:paraId="76FC8BEE" w14:textId="67ED11F6" w:rsidR="00A141E8" w:rsidRDefault="00A141E8" w:rsidP="00A141E8"/>
        </w:tc>
      </w:tr>
      <w:tr w:rsidR="00E84805" w14:paraId="2F226343" w14:textId="77777777" w:rsidTr="00EE078B">
        <w:tc>
          <w:tcPr>
            <w:tcW w:w="2878" w:type="dxa"/>
          </w:tcPr>
          <w:p w14:paraId="0F6D784C" w14:textId="16504B97" w:rsidR="00E84805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Revisit Capital Campaign</w:t>
            </w:r>
          </w:p>
        </w:tc>
        <w:tc>
          <w:tcPr>
            <w:tcW w:w="1617" w:type="dxa"/>
          </w:tcPr>
          <w:p w14:paraId="21532C74" w14:textId="2AE8F8FD" w:rsidR="00E84805" w:rsidRPr="00E71022" w:rsidRDefault="00C64B0C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Pastor Elizabeth</w:t>
            </w:r>
          </w:p>
        </w:tc>
        <w:tc>
          <w:tcPr>
            <w:tcW w:w="1553" w:type="dxa"/>
          </w:tcPr>
          <w:p w14:paraId="45FEC3AB" w14:textId="435CBBF8" w:rsidR="00E84805" w:rsidRPr="00E71022" w:rsidRDefault="00C64B0C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6:10-6:25</w:t>
            </w:r>
          </w:p>
        </w:tc>
        <w:tc>
          <w:tcPr>
            <w:tcW w:w="5577" w:type="dxa"/>
          </w:tcPr>
          <w:p w14:paraId="2B661C89" w14:textId="2EB51F1C" w:rsidR="00E84805" w:rsidRDefault="001E329A" w:rsidP="001E329A">
            <w:r>
              <w:t>Hold for future meeting</w:t>
            </w:r>
          </w:p>
        </w:tc>
        <w:tc>
          <w:tcPr>
            <w:tcW w:w="2878" w:type="dxa"/>
          </w:tcPr>
          <w:p w14:paraId="32AE91EA" w14:textId="77777777" w:rsidR="00E84805" w:rsidRDefault="00E84805"/>
        </w:tc>
      </w:tr>
      <w:tr w:rsidR="00E84805" w14:paraId="6DCF2637" w14:textId="77777777" w:rsidTr="00EE078B">
        <w:tc>
          <w:tcPr>
            <w:tcW w:w="2878" w:type="dxa"/>
          </w:tcPr>
          <w:p w14:paraId="3159951D" w14:textId="309C57DD" w:rsidR="00E84805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 Retreat</w:t>
            </w:r>
          </w:p>
        </w:tc>
        <w:tc>
          <w:tcPr>
            <w:tcW w:w="1617" w:type="dxa"/>
          </w:tcPr>
          <w:p w14:paraId="3A9E264B" w14:textId="5E209087" w:rsidR="00E84805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553" w:type="dxa"/>
          </w:tcPr>
          <w:p w14:paraId="1B204205" w14:textId="5FF26D74" w:rsidR="00E84805" w:rsidRDefault="00C64B0C" w:rsidP="00E8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6:25-6:35</w:t>
            </w:r>
          </w:p>
        </w:tc>
        <w:tc>
          <w:tcPr>
            <w:tcW w:w="5577" w:type="dxa"/>
          </w:tcPr>
          <w:p w14:paraId="2D4F61FD" w14:textId="2AD96DE8" w:rsidR="00E84805" w:rsidRDefault="00D17202">
            <w:r>
              <w:t>Retreat is May 1</w:t>
            </w:r>
            <w:r w:rsidR="00AE59AE">
              <w:t xml:space="preserve"> in the afternoon</w:t>
            </w:r>
          </w:p>
        </w:tc>
        <w:tc>
          <w:tcPr>
            <w:tcW w:w="2878" w:type="dxa"/>
          </w:tcPr>
          <w:p w14:paraId="5EAE1D88" w14:textId="559BB882" w:rsidR="00E84805" w:rsidRDefault="00D17202">
            <w:r>
              <w:t>Please email Diane ideas for agenda for the retreat.</w:t>
            </w:r>
            <w:r w:rsidR="00656B2E">
              <w:t xml:space="preserve">  The Feasibility </w:t>
            </w:r>
            <w:r w:rsidR="00AC4008">
              <w:t xml:space="preserve">Study will be one of the agenda item. </w:t>
            </w:r>
          </w:p>
        </w:tc>
      </w:tr>
      <w:tr w:rsidR="00E71022" w14:paraId="6AFB54A4" w14:textId="77777777" w:rsidTr="00EE078B">
        <w:tc>
          <w:tcPr>
            <w:tcW w:w="2878" w:type="dxa"/>
          </w:tcPr>
          <w:p w14:paraId="4D898427" w14:textId="7A6E670B" w:rsidR="00E71022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</w:tc>
        <w:tc>
          <w:tcPr>
            <w:tcW w:w="1617" w:type="dxa"/>
          </w:tcPr>
          <w:p w14:paraId="6C1CC917" w14:textId="39672286" w:rsidR="00E71022" w:rsidRPr="00E71022" w:rsidRDefault="00C64B0C" w:rsidP="004F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</w:p>
        </w:tc>
        <w:tc>
          <w:tcPr>
            <w:tcW w:w="1553" w:type="dxa"/>
          </w:tcPr>
          <w:p w14:paraId="36F53730" w14:textId="776467C7" w:rsidR="00E71022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6:35-6:45</w:t>
            </w:r>
          </w:p>
        </w:tc>
        <w:tc>
          <w:tcPr>
            <w:tcW w:w="5577" w:type="dxa"/>
          </w:tcPr>
          <w:p w14:paraId="43276612" w14:textId="0914349C" w:rsidR="00E71022" w:rsidRDefault="001E329A">
            <w:r>
              <w:t>Report to come at future meeting</w:t>
            </w:r>
          </w:p>
        </w:tc>
        <w:tc>
          <w:tcPr>
            <w:tcW w:w="2878" w:type="dxa"/>
          </w:tcPr>
          <w:p w14:paraId="06B038A5" w14:textId="77777777" w:rsidR="00E71022" w:rsidRDefault="00E71022"/>
        </w:tc>
      </w:tr>
      <w:tr w:rsidR="00E71022" w14:paraId="4D63DA66" w14:textId="77777777" w:rsidTr="00EE078B">
        <w:tc>
          <w:tcPr>
            <w:tcW w:w="2878" w:type="dxa"/>
          </w:tcPr>
          <w:p w14:paraId="10A9F04A" w14:textId="191E521A" w:rsidR="00162872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Guiding Principles</w:t>
            </w:r>
          </w:p>
        </w:tc>
        <w:tc>
          <w:tcPr>
            <w:tcW w:w="1617" w:type="dxa"/>
          </w:tcPr>
          <w:p w14:paraId="2C665A2E" w14:textId="065977C8" w:rsidR="00E71022" w:rsidRPr="00E71022" w:rsidRDefault="00C64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</w:t>
            </w:r>
          </w:p>
        </w:tc>
        <w:tc>
          <w:tcPr>
            <w:tcW w:w="1553" w:type="dxa"/>
          </w:tcPr>
          <w:p w14:paraId="7997BF68" w14:textId="66EF874A" w:rsidR="00E71022" w:rsidRPr="00E71022" w:rsidRDefault="00A3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6:45-6:55</w:t>
            </w:r>
          </w:p>
        </w:tc>
        <w:tc>
          <w:tcPr>
            <w:tcW w:w="5577" w:type="dxa"/>
          </w:tcPr>
          <w:p w14:paraId="1DBF2572" w14:textId="7C8220AE" w:rsidR="00E71022" w:rsidRDefault="00D17202">
            <w:r>
              <w:t xml:space="preserve">Mission and boundary principles </w:t>
            </w:r>
            <w:proofErr w:type="gramStart"/>
            <w:r>
              <w:t>be</w:t>
            </w:r>
            <w:proofErr w:type="gramEnd"/>
            <w:r>
              <w:t xml:space="preserve"> phrased in the negative.  Begin with a general </w:t>
            </w:r>
            <w:r w:rsidR="001E329A">
              <w:t>framework and</w:t>
            </w:r>
            <w:r>
              <w:t xml:space="preserve"> further develop for a starting point. </w:t>
            </w:r>
          </w:p>
          <w:p w14:paraId="3CA48BE9" w14:textId="0FE34AF4" w:rsidR="00D17202" w:rsidRDefault="00D17202"/>
        </w:tc>
        <w:tc>
          <w:tcPr>
            <w:tcW w:w="2878" w:type="dxa"/>
          </w:tcPr>
          <w:p w14:paraId="08F7D78C" w14:textId="77777777" w:rsidR="00E71022" w:rsidRDefault="001E329A" w:rsidP="001E329A">
            <w:r>
              <w:t xml:space="preserve">Gail, Ann and Elizabeth are to develop </w:t>
            </w:r>
            <w:proofErr w:type="gramStart"/>
            <w:r>
              <w:t>an ‘organizational’</w:t>
            </w:r>
            <w:proofErr w:type="gramEnd"/>
            <w:r>
              <w:t xml:space="preserve"> chart to assist all church members to understand the flow of church work.</w:t>
            </w:r>
          </w:p>
          <w:p w14:paraId="304BA0CD" w14:textId="76A73DB9" w:rsidR="001E329A" w:rsidRDefault="001E329A" w:rsidP="001E329A"/>
        </w:tc>
      </w:tr>
      <w:tr w:rsidR="00E84805" w14:paraId="743233A5" w14:textId="77777777" w:rsidTr="00EE078B">
        <w:tc>
          <w:tcPr>
            <w:tcW w:w="2878" w:type="dxa"/>
          </w:tcPr>
          <w:p w14:paraId="707FCCFD" w14:textId="2714DAB8" w:rsidR="00162872" w:rsidRPr="00E71022" w:rsidRDefault="00A3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with prayer</w:t>
            </w:r>
          </w:p>
        </w:tc>
        <w:tc>
          <w:tcPr>
            <w:tcW w:w="1617" w:type="dxa"/>
          </w:tcPr>
          <w:p w14:paraId="0ECD0FFD" w14:textId="1550DC1E" w:rsidR="00E84805" w:rsidRDefault="00E84805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37512E1D" w14:textId="17D975AC" w:rsidR="00E84805" w:rsidRDefault="00A3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6:55-7:00</w:t>
            </w:r>
          </w:p>
        </w:tc>
        <w:tc>
          <w:tcPr>
            <w:tcW w:w="5577" w:type="dxa"/>
          </w:tcPr>
          <w:p w14:paraId="37B525C5" w14:textId="75773C6D" w:rsidR="00E84805" w:rsidRDefault="001E329A">
            <w:r>
              <w:t>Led by Connie</w:t>
            </w:r>
          </w:p>
        </w:tc>
        <w:tc>
          <w:tcPr>
            <w:tcW w:w="2878" w:type="dxa"/>
          </w:tcPr>
          <w:p w14:paraId="76B20620" w14:textId="77777777" w:rsidR="00E84805" w:rsidRDefault="00E84805"/>
        </w:tc>
      </w:tr>
      <w:tr w:rsidR="00E84805" w14:paraId="4BB2E16E" w14:textId="77777777" w:rsidTr="00EE078B">
        <w:tc>
          <w:tcPr>
            <w:tcW w:w="2878" w:type="dxa"/>
          </w:tcPr>
          <w:p w14:paraId="604B0310" w14:textId="0D7B91A2" w:rsidR="00162872" w:rsidRDefault="00A33379">
            <w:pPr>
              <w:rPr>
                <w:sz w:val="28"/>
                <w:szCs w:val="28"/>
              </w:rPr>
            </w:pPr>
            <w:r w:rsidRPr="00E71022">
              <w:rPr>
                <w:sz w:val="28"/>
                <w:szCs w:val="28"/>
              </w:rPr>
              <w:t>Adjourn</w:t>
            </w:r>
          </w:p>
        </w:tc>
        <w:tc>
          <w:tcPr>
            <w:tcW w:w="1617" w:type="dxa"/>
          </w:tcPr>
          <w:p w14:paraId="5D0643E6" w14:textId="11F6CBCF" w:rsidR="00E84805" w:rsidRDefault="00E84805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14:paraId="17A371AE" w14:textId="2A3C543A" w:rsidR="00E84805" w:rsidRDefault="00A3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5577" w:type="dxa"/>
          </w:tcPr>
          <w:p w14:paraId="17353FA2" w14:textId="77777777" w:rsidR="00E84805" w:rsidRDefault="00E84805"/>
        </w:tc>
        <w:tc>
          <w:tcPr>
            <w:tcW w:w="2878" w:type="dxa"/>
          </w:tcPr>
          <w:p w14:paraId="4593C820" w14:textId="77777777" w:rsidR="00E84805" w:rsidRDefault="00E84805"/>
        </w:tc>
      </w:tr>
    </w:tbl>
    <w:p w14:paraId="53DD387E" w14:textId="77777777" w:rsidR="001E329A" w:rsidRDefault="001E329A"/>
    <w:p w14:paraId="137B29C3" w14:textId="6298CD5F" w:rsidR="00E71022" w:rsidRDefault="00F12BB4">
      <w:r>
        <w:t>Respectfully submitted by Ann Loth</w:t>
      </w:r>
    </w:p>
    <w:p w14:paraId="0FB781F6" w14:textId="4907FA65" w:rsidR="00E71022" w:rsidRDefault="00032AB5">
      <w:r>
        <w:t xml:space="preserve">Date of Next Meeting: </w:t>
      </w:r>
      <w:r w:rsidR="00C64B0C">
        <w:t>May 1 at</w:t>
      </w:r>
      <w:r w:rsidR="00E71022">
        <w:t xml:space="preserve"> </w:t>
      </w:r>
      <w:r w:rsidR="00C64B0C">
        <w:t xml:space="preserve">12:15-5 </w:t>
      </w:r>
      <w:r w:rsidR="00E71022">
        <w:t>p.m.</w:t>
      </w:r>
    </w:p>
    <w:sectPr w:rsidR="00E71022" w:rsidSect="00E71022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84623" w14:textId="77777777" w:rsidR="00656B2E" w:rsidRDefault="00656B2E" w:rsidP="00E71022">
      <w:pPr>
        <w:spacing w:after="0" w:line="240" w:lineRule="auto"/>
      </w:pPr>
      <w:r>
        <w:separator/>
      </w:r>
    </w:p>
  </w:endnote>
  <w:endnote w:type="continuationSeparator" w:id="0">
    <w:p w14:paraId="3ADEA0EC" w14:textId="77777777" w:rsidR="00656B2E" w:rsidRDefault="00656B2E" w:rsidP="00E7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6724" w14:textId="77777777" w:rsidR="00656B2E" w:rsidRDefault="00656B2E" w:rsidP="00E71022">
      <w:pPr>
        <w:spacing w:after="0" w:line="240" w:lineRule="auto"/>
      </w:pPr>
      <w:r>
        <w:separator/>
      </w:r>
    </w:p>
  </w:footnote>
  <w:footnote w:type="continuationSeparator" w:id="0">
    <w:p w14:paraId="2E3F0EE3" w14:textId="77777777" w:rsidR="00656B2E" w:rsidRDefault="00656B2E" w:rsidP="00E7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53594" w14:textId="77777777" w:rsidR="00656B2E" w:rsidRPr="00E71022" w:rsidRDefault="00656B2E" w:rsidP="00E71022">
    <w:pPr>
      <w:pStyle w:val="Header"/>
      <w:jc w:val="center"/>
      <w:rPr>
        <w:b/>
        <w:i/>
        <w:sz w:val="32"/>
        <w:szCs w:val="32"/>
      </w:rPr>
    </w:pPr>
    <w:r w:rsidRPr="00E71022">
      <w:rPr>
        <w:b/>
        <w:i/>
        <w:sz w:val="32"/>
        <w:szCs w:val="32"/>
      </w:rPr>
      <w:t>CHRIST UMC LEADERSHIP TEAM</w:t>
    </w:r>
  </w:p>
  <w:p w14:paraId="705D967F" w14:textId="2BBCA5EF" w:rsidR="00656B2E" w:rsidRPr="00E71022" w:rsidRDefault="00656B2E" w:rsidP="00E71022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Meeting</w:t>
    </w:r>
  </w:p>
  <w:p w14:paraId="14EC4CA5" w14:textId="248F5370" w:rsidR="00656B2E" w:rsidRPr="00E71022" w:rsidRDefault="00656B2E" w:rsidP="00E7102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Date:  April 21, 2016</w:t>
    </w:r>
    <w:r>
      <w:rPr>
        <w:sz w:val="28"/>
        <w:szCs w:val="28"/>
      </w:rPr>
      <w:tab/>
      <w:t xml:space="preserve">                                                Time:  5:30 – 7:00 p.m.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Room:  </w:t>
    </w:r>
    <w:proofErr w:type="spellStart"/>
    <w:r>
      <w:rPr>
        <w:sz w:val="28"/>
        <w:szCs w:val="28"/>
      </w:rPr>
      <w:t>Mettam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668"/>
    <w:multiLevelType w:val="hybridMultilevel"/>
    <w:tmpl w:val="8F02C99A"/>
    <w:lvl w:ilvl="0" w:tplc="01789C5E">
      <w:start w:val="7"/>
      <w:numFmt w:val="bullet"/>
      <w:lvlText w:val="-"/>
      <w:lvlJc w:val="left"/>
      <w:pPr>
        <w:ind w:left="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F0A1585"/>
    <w:multiLevelType w:val="hybridMultilevel"/>
    <w:tmpl w:val="C6123ADE"/>
    <w:lvl w:ilvl="0" w:tplc="347CF01A">
      <w:start w:val="7"/>
      <w:numFmt w:val="bullet"/>
      <w:lvlText w:val="–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738D31E4"/>
    <w:multiLevelType w:val="hybridMultilevel"/>
    <w:tmpl w:val="66C4CD86"/>
    <w:lvl w:ilvl="0" w:tplc="01789C5E">
      <w:start w:val="7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2"/>
    <w:rsid w:val="00032AB5"/>
    <w:rsid w:val="00076F8E"/>
    <w:rsid w:val="000D0281"/>
    <w:rsid w:val="00141049"/>
    <w:rsid w:val="00153613"/>
    <w:rsid w:val="00162872"/>
    <w:rsid w:val="001E329A"/>
    <w:rsid w:val="00240AA3"/>
    <w:rsid w:val="00390DCB"/>
    <w:rsid w:val="004F3D51"/>
    <w:rsid w:val="00656B2E"/>
    <w:rsid w:val="006B3C4E"/>
    <w:rsid w:val="00716A8D"/>
    <w:rsid w:val="00774AA7"/>
    <w:rsid w:val="007A037D"/>
    <w:rsid w:val="008139F1"/>
    <w:rsid w:val="00924207"/>
    <w:rsid w:val="00974FCF"/>
    <w:rsid w:val="009903E5"/>
    <w:rsid w:val="009C7099"/>
    <w:rsid w:val="00A141E8"/>
    <w:rsid w:val="00A33379"/>
    <w:rsid w:val="00A831F0"/>
    <w:rsid w:val="00AC4008"/>
    <w:rsid w:val="00AE59AE"/>
    <w:rsid w:val="00B03E1D"/>
    <w:rsid w:val="00C64B0C"/>
    <w:rsid w:val="00C65C21"/>
    <w:rsid w:val="00D17202"/>
    <w:rsid w:val="00D97078"/>
    <w:rsid w:val="00E71022"/>
    <w:rsid w:val="00E84805"/>
    <w:rsid w:val="00EE078B"/>
    <w:rsid w:val="00EE58CA"/>
    <w:rsid w:val="00F12BB4"/>
    <w:rsid w:val="00F94CE3"/>
    <w:rsid w:val="00FC69B0"/>
    <w:rsid w:val="00FE5713"/>
    <w:rsid w:val="0226241D"/>
    <w:rsid w:val="17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F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22"/>
  </w:style>
  <w:style w:type="paragraph" w:styleId="Footer">
    <w:name w:val="footer"/>
    <w:basedOn w:val="Normal"/>
    <w:link w:val="FooterChar"/>
    <w:uiPriority w:val="99"/>
    <w:unhideWhenUsed/>
    <w:rsid w:val="00E71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22"/>
  </w:style>
  <w:style w:type="table" w:styleId="TableGrid">
    <w:name w:val="Table Grid"/>
    <w:basedOn w:val="TableNormal"/>
    <w:uiPriority w:val="39"/>
    <w:rsid w:val="00E7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Flanders</dc:creator>
  <cp:keywords/>
  <dc:description/>
  <cp:lastModifiedBy>Ann Loth</cp:lastModifiedBy>
  <cp:revision>2</cp:revision>
  <cp:lastPrinted>2016-02-17T15:47:00Z</cp:lastPrinted>
  <dcterms:created xsi:type="dcterms:W3CDTF">2016-04-24T23:55:00Z</dcterms:created>
  <dcterms:modified xsi:type="dcterms:W3CDTF">2016-04-24T23:55:00Z</dcterms:modified>
</cp:coreProperties>
</file>