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15"/>
        <w:gridCol w:w="11875"/>
      </w:tblGrid>
      <w:tr w:rsidR="00E71022" w14:paraId="7CB396CB" w14:textId="77777777" w:rsidTr="00D7423E">
        <w:tc>
          <w:tcPr>
            <w:tcW w:w="2515" w:type="dxa"/>
          </w:tcPr>
          <w:p w14:paraId="46EDD420" w14:textId="77777777" w:rsidR="00E71022" w:rsidRPr="00302686" w:rsidRDefault="00E71022">
            <w:pPr>
              <w:rPr>
                <w:sz w:val="36"/>
                <w:szCs w:val="28"/>
              </w:rPr>
            </w:pPr>
            <w:bookmarkStart w:id="0" w:name="_GoBack"/>
            <w:bookmarkEnd w:id="0"/>
            <w:r w:rsidRPr="00302686">
              <w:rPr>
                <w:sz w:val="36"/>
                <w:szCs w:val="28"/>
              </w:rPr>
              <w:t>Members:</w:t>
            </w:r>
          </w:p>
        </w:tc>
        <w:tc>
          <w:tcPr>
            <w:tcW w:w="11875" w:type="dxa"/>
          </w:tcPr>
          <w:p w14:paraId="0F1037BF" w14:textId="34ABBB6B" w:rsidR="00E71022" w:rsidRDefault="00302686" w:rsidP="009C6583">
            <w:r>
              <w:t xml:space="preserve">Alan Stepanek, Ann Loth, </w:t>
            </w:r>
            <w:r w:rsidR="0226241D">
              <w:t xml:space="preserve">Connie Williams, Diane Ilstrup, Dick Estry, </w:t>
            </w:r>
            <w:r>
              <w:t xml:space="preserve">Bobbie Nichols, </w:t>
            </w:r>
            <w:r w:rsidR="0226241D">
              <w:t xml:space="preserve">Karla Wysocki, Kathy Lombardo, </w:t>
            </w:r>
            <w:r w:rsidR="009C6583">
              <w:t>Katie Imming,</w:t>
            </w:r>
            <w:r w:rsidR="0226241D">
              <w:t xml:space="preserve"> Gail Flanders, </w:t>
            </w:r>
            <w:r w:rsidR="009C6583">
              <w:t xml:space="preserve">and </w:t>
            </w:r>
            <w:r w:rsidR="0226241D">
              <w:t>Pastor Elizabeth Macaulay</w:t>
            </w:r>
            <w:r w:rsidR="009C6583">
              <w:t xml:space="preserve">, </w:t>
            </w:r>
          </w:p>
        </w:tc>
      </w:tr>
      <w:tr w:rsidR="00E71022" w14:paraId="621A5940" w14:textId="77777777" w:rsidTr="00D7423E">
        <w:tc>
          <w:tcPr>
            <w:tcW w:w="2515" w:type="dxa"/>
          </w:tcPr>
          <w:p w14:paraId="05DAAB82" w14:textId="77777777" w:rsidR="00E71022" w:rsidRPr="00302686" w:rsidRDefault="00E71022">
            <w:pPr>
              <w:rPr>
                <w:sz w:val="36"/>
                <w:szCs w:val="28"/>
              </w:rPr>
            </w:pPr>
            <w:r w:rsidRPr="00302686">
              <w:rPr>
                <w:sz w:val="36"/>
                <w:szCs w:val="28"/>
              </w:rPr>
              <w:t>Absences:</w:t>
            </w:r>
          </w:p>
        </w:tc>
        <w:tc>
          <w:tcPr>
            <w:tcW w:w="11875" w:type="dxa"/>
          </w:tcPr>
          <w:p w14:paraId="06C8E77E" w14:textId="231EAF50" w:rsidR="00E71022" w:rsidRDefault="00963E6A" w:rsidP="0226241D">
            <w:r>
              <w:t>Ann Loth, Karla Wysocki</w:t>
            </w:r>
          </w:p>
        </w:tc>
      </w:tr>
      <w:tr w:rsidR="00E71022" w14:paraId="5661D1FC" w14:textId="77777777" w:rsidTr="00D7423E">
        <w:tc>
          <w:tcPr>
            <w:tcW w:w="2515" w:type="dxa"/>
          </w:tcPr>
          <w:p w14:paraId="3A8340AE" w14:textId="77777777" w:rsidR="00E71022" w:rsidRPr="00302686" w:rsidRDefault="00E71022">
            <w:pPr>
              <w:rPr>
                <w:sz w:val="36"/>
                <w:szCs w:val="28"/>
              </w:rPr>
            </w:pPr>
            <w:r w:rsidRPr="00302686">
              <w:rPr>
                <w:sz w:val="36"/>
                <w:szCs w:val="28"/>
              </w:rPr>
              <w:t>Guests:</w:t>
            </w:r>
          </w:p>
        </w:tc>
        <w:tc>
          <w:tcPr>
            <w:tcW w:w="11875" w:type="dxa"/>
          </w:tcPr>
          <w:p w14:paraId="096815BF" w14:textId="4E395C5C" w:rsidR="00E71022" w:rsidRDefault="00963E6A" w:rsidP="00963E6A">
            <w:pPr>
              <w:ind w:firstLine="720"/>
            </w:pPr>
            <w:r>
              <w:t>None</w:t>
            </w:r>
          </w:p>
        </w:tc>
      </w:tr>
      <w:tr w:rsidR="00E71022" w14:paraId="31F23AAE" w14:textId="77777777" w:rsidTr="00D7423E">
        <w:tc>
          <w:tcPr>
            <w:tcW w:w="2515" w:type="dxa"/>
          </w:tcPr>
          <w:p w14:paraId="3DB261CA" w14:textId="77777777" w:rsidR="00E71022" w:rsidRPr="00302686" w:rsidRDefault="00E71022">
            <w:pPr>
              <w:rPr>
                <w:sz w:val="36"/>
                <w:szCs w:val="28"/>
              </w:rPr>
            </w:pPr>
            <w:r w:rsidRPr="00302686">
              <w:rPr>
                <w:sz w:val="36"/>
                <w:szCs w:val="28"/>
              </w:rPr>
              <w:t>Minute Taker:</w:t>
            </w:r>
          </w:p>
        </w:tc>
        <w:tc>
          <w:tcPr>
            <w:tcW w:w="11875" w:type="dxa"/>
          </w:tcPr>
          <w:p w14:paraId="2E4DBA0C" w14:textId="6AD13903" w:rsidR="00E71022" w:rsidRDefault="00963E6A">
            <w:r>
              <w:t>Kathy Lombardo</w:t>
            </w:r>
          </w:p>
        </w:tc>
      </w:tr>
    </w:tbl>
    <w:p w14:paraId="66D78908" w14:textId="77777777" w:rsidR="00E71022" w:rsidRPr="00E71022" w:rsidRDefault="00E71022">
      <w:pPr>
        <w:rPr>
          <w:b/>
          <w:sz w:val="28"/>
          <w:szCs w:val="28"/>
        </w:rPr>
      </w:pPr>
    </w:p>
    <w:tbl>
      <w:tblPr>
        <w:tblStyle w:val="TableGrid"/>
        <w:tblW w:w="0" w:type="auto"/>
        <w:tblLook w:val="04A0" w:firstRow="1" w:lastRow="0" w:firstColumn="1" w:lastColumn="0" w:noHBand="0" w:noVBand="1"/>
      </w:tblPr>
      <w:tblGrid>
        <w:gridCol w:w="2878"/>
        <w:gridCol w:w="1617"/>
        <w:gridCol w:w="1440"/>
        <w:gridCol w:w="5577"/>
        <w:gridCol w:w="2878"/>
      </w:tblGrid>
      <w:tr w:rsidR="00E71022" w:rsidRPr="00E71022" w14:paraId="061F7E6D" w14:textId="77777777" w:rsidTr="00D97FC4">
        <w:trPr>
          <w:tblHeader/>
        </w:trPr>
        <w:tc>
          <w:tcPr>
            <w:tcW w:w="2878" w:type="dxa"/>
            <w:tcBorders>
              <w:bottom w:val="thickThinSmallGap" w:sz="24" w:space="0" w:color="auto"/>
            </w:tcBorders>
            <w:shd w:val="clear" w:color="auto" w:fill="BFBFBF" w:themeFill="background1" w:themeFillShade="BF"/>
          </w:tcPr>
          <w:p w14:paraId="6D060DE2" w14:textId="77777777" w:rsidR="00E71022" w:rsidRPr="00E71022" w:rsidRDefault="00E71022" w:rsidP="00E71022">
            <w:pPr>
              <w:tabs>
                <w:tab w:val="left" w:pos="516"/>
              </w:tabs>
              <w:jc w:val="center"/>
              <w:rPr>
                <w:b/>
                <w:sz w:val="24"/>
                <w:szCs w:val="24"/>
              </w:rPr>
            </w:pPr>
            <w:r w:rsidRPr="00E71022">
              <w:rPr>
                <w:b/>
                <w:sz w:val="24"/>
                <w:szCs w:val="24"/>
              </w:rPr>
              <w:t>Agenda Items</w:t>
            </w:r>
          </w:p>
        </w:tc>
        <w:tc>
          <w:tcPr>
            <w:tcW w:w="1617" w:type="dxa"/>
            <w:tcBorders>
              <w:bottom w:val="thickThinSmallGap" w:sz="24" w:space="0" w:color="auto"/>
            </w:tcBorders>
            <w:shd w:val="clear" w:color="auto" w:fill="BFBFBF" w:themeFill="background1" w:themeFillShade="BF"/>
          </w:tcPr>
          <w:p w14:paraId="6978D118" w14:textId="77777777" w:rsidR="00E71022" w:rsidRPr="00E71022" w:rsidRDefault="00E71022" w:rsidP="00E71022">
            <w:pPr>
              <w:jc w:val="center"/>
              <w:rPr>
                <w:b/>
                <w:sz w:val="24"/>
                <w:szCs w:val="24"/>
              </w:rPr>
            </w:pPr>
            <w:r>
              <w:rPr>
                <w:b/>
                <w:sz w:val="24"/>
                <w:szCs w:val="24"/>
              </w:rPr>
              <w:t>Discussion Leader</w:t>
            </w:r>
          </w:p>
        </w:tc>
        <w:tc>
          <w:tcPr>
            <w:tcW w:w="1440" w:type="dxa"/>
            <w:tcBorders>
              <w:bottom w:val="thickThinSmallGap" w:sz="24" w:space="0" w:color="auto"/>
            </w:tcBorders>
            <w:shd w:val="clear" w:color="auto" w:fill="BFBFBF" w:themeFill="background1" w:themeFillShade="BF"/>
          </w:tcPr>
          <w:p w14:paraId="5ED600A5" w14:textId="77777777" w:rsidR="00E71022" w:rsidRPr="00E71022" w:rsidRDefault="00E71022" w:rsidP="00E71022">
            <w:pPr>
              <w:jc w:val="center"/>
              <w:rPr>
                <w:b/>
                <w:sz w:val="24"/>
                <w:szCs w:val="24"/>
              </w:rPr>
            </w:pPr>
            <w:r>
              <w:rPr>
                <w:b/>
                <w:sz w:val="24"/>
                <w:szCs w:val="24"/>
              </w:rPr>
              <w:t>Time Allotted</w:t>
            </w:r>
          </w:p>
        </w:tc>
        <w:tc>
          <w:tcPr>
            <w:tcW w:w="5577" w:type="dxa"/>
            <w:tcBorders>
              <w:bottom w:val="thickThinSmallGap" w:sz="24" w:space="0" w:color="auto"/>
            </w:tcBorders>
            <w:shd w:val="clear" w:color="auto" w:fill="BFBFBF" w:themeFill="background1" w:themeFillShade="BF"/>
          </w:tcPr>
          <w:p w14:paraId="12F994FB" w14:textId="77777777" w:rsidR="00E71022" w:rsidRPr="00E71022" w:rsidRDefault="00E71022" w:rsidP="00E71022">
            <w:pPr>
              <w:jc w:val="center"/>
              <w:rPr>
                <w:b/>
                <w:sz w:val="24"/>
                <w:szCs w:val="24"/>
              </w:rPr>
            </w:pPr>
            <w:r>
              <w:rPr>
                <w:b/>
                <w:sz w:val="24"/>
                <w:szCs w:val="24"/>
              </w:rPr>
              <w:t>Discussion / Action</w:t>
            </w:r>
          </w:p>
        </w:tc>
        <w:tc>
          <w:tcPr>
            <w:tcW w:w="2878" w:type="dxa"/>
            <w:tcBorders>
              <w:bottom w:val="thickThinSmallGap" w:sz="24" w:space="0" w:color="auto"/>
            </w:tcBorders>
            <w:shd w:val="clear" w:color="auto" w:fill="BFBFBF" w:themeFill="background1" w:themeFillShade="BF"/>
          </w:tcPr>
          <w:p w14:paraId="4AD56A1E" w14:textId="77777777" w:rsidR="00E71022" w:rsidRPr="00E71022" w:rsidRDefault="00E71022" w:rsidP="00E71022">
            <w:pPr>
              <w:jc w:val="center"/>
              <w:rPr>
                <w:b/>
                <w:sz w:val="24"/>
                <w:szCs w:val="24"/>
              </w:rPr>
            </w:pPr>
            <w:r>
              <w:rPr>
                <w:b/>
                <w:sz w:val="24"/>
                <w:szCs w:val="24"/>
              </w:rPr>
              <w:t>Assigned to</w:t>
            </w:r>
          </w:p>
        </w:tc>
      </w:tr>
      <w:tr w:rsidR="00E71022" w14:paraId="48FD06CB" w14:textId="77777777" w:rsidTr="00690AF4">
        <w:trPr>
          <w:trHeight w:val="792"/>
        </w:trPr>
        <w:tc>
          <w:tcPr>
            <w:tcW w:w="2878" w:type="dxa"/>
            <w:tcBorders>
              <w:top w:val="thickThinSmallGap" w:sz="24" w:space="0" w:color="auto"/>
            </w:tcBorders>
          </w:tcPr>
          <w:p w14:paraId="60B40A25" w14:textId="7F7B292C" w:rsidR="00E71022" w:rsidRPr="00E71022" w:rsidRDefault="004D7112" w:rsidP="00AA249A">
            <w:pPr>
              <w:rPr>
                <w:sz w:val="28"/>
                <w:szCs w:val="28"/>
              </w:rPr>
            </w:pPr>
            <w:r>
              <w:rPr>
                <w:sz w:val="28"/>
                <w:szCs w:val="28"/>
              </w:rPr>
              <w:t>Eating and Centering</w:t>
            </w:r>
          </w:p>
        </w:tc>
        <w:tc>
          <w:tcPr>
            <w:tcW w:w="1617" w:type="dxa"/>
            <w:tcBorders>
              <w:top w:val="thickThinSmallGap" w:sz="24" w:space="0" w:color="auto"/>
            </w:tcBorders>
          </w:tcPr>
          <w:p w14:paraId="3643E3D6" w14:textId="77777777" w:rsidR="00E71022" w:rsidRPr="00E71022" w:rsidRDefault="00E71022">
            <w:pPr>
              <w:rPr>
                <w:sz w:val="28"/>
                <w:szCs w:val="28"/>
              </w:rPr>
            </w:pPr>
            <w:r w:rsidRPr="00E71022">
              <w:rPr>
                <w:sz w:val="28"/>
                <w:szCs w:val="28"/>
              </w:rPr>
              <w:t>Pastor Elizabeth</w:t>
            </w:r>
          </w:p>
        </w:tc>
        <w:tc>
          <w:tcPr>
            <w:tcW w:w="1440" w:type="dxa"/>
            <w:tcBorders>
              <w:top w:val="thickThinSmallGap" w:sz="24" w:space="0" w:color="auto"/>
            </w:tcBorders>
          </w:tcPr>
          <w:p w14:paraId="62A9DD90" w14:textId="3A5E5416" w:rsidR="00E71022" w:rsidRPr="00E71022" w:rsidRDefault="00032AB5">
            <w:pPr>
              <w:rPr>
                <w:sz w:val="28"/>
                <w:szCs w:val="28"/>
              </w:rPr>
            </w:pPr>
            <w:r>
              <w:rPr>
                <w:sz w:val="28"/>
                <w:szCs w:val="28"/>
              </w:rPr>
              <w:t>5:30-</w:t>
            </w:r>
            <w:r w:rsidR="004D7112">
              <w:rPr>
                <w:sz w:val="28"/>
                <w:szCs w:val="28"/>
              </w:rPr>
              <w:t>6:10</w:t>
            </w:r>
          </w:p>
        </w:tc>
        <w:tc>
          <w:tcPr>
            <w:tcW w:w="5577" w:type="dxa"/>
            <w:tcBorders>
              <w:top w:val="thickThinSmallGap" w:sz="24" w:space="0" w:color="auto"/>
            </w:tcBorders>
          </w:tcPr>
          <w:p w14:paraId="688299D7" w14:textId="689C42F7" w:rsidR="00E71022" w:rsidRDefault="00D7423E">
            <w:r>
              <w:t xml:space="preserve">Elizabeth led the committee in thoughtful centering and </w:t>
            </w:r>
            <w:r w:rsidR="009D1CEA">
              <w:t>review of the work and</w:t>
            </w:r>
            <w:r>
              <w:t xml:space="preserve"> initiatives that have been accomplished at CUMC during the past two years.</w:t>
            </w:r>
          </w:p>
        </w:tc>
        <w:tc>
          <w:tcPr>
            <w:tcW w:w="2878" w:type="dxa"/>
            <w:tcBorders>
              <w:top w:val="thickThinSmallGap" w:sz="24" w:space="0" w:color="auto"/>
            </w:tcBorders>
          </w:tcPr>
          <w:p w14:paraId="49361F98" w14:textId="77777777" w:rsidR="00E71022" w:rsidRDefault="00E71022"/>
        </w:tc>
      </w:tr>
      <w:tr w:rsidR="00690AF4" w14:paraId="063D392D" w14:textId="77777777" w:rsidTr="173D1514">
        <w:tc>
          <w:tcPr>
            <w:tcW w:w="2878" w:type="dxa"/>
          </w:tcPr>
          <w:p w14:paraId="41BB6BD7" w14:textId="0A6D7351" w:rsidR="00690AF4" w:rsidRDefault="00031A30">
            <w:pPr>
              <w:rPr>
                <w:sz w:val="28"/>
                <w:szCs w:val="28"/>
              </w:rPr>
            </w:pPr>
            <w:r>
              <w:rPr>
                <w:sz w:val="28"/>
                <w:szCs w:val="28"/>
              </w:rPr>
              <w:t>Job Description and Goals</w:t>
            </w:r>
          </w:p>
        </w:tc>
        <w:tc>
          <w:tcPr>
            <w:tcW w:w="1617" w:type="dxa"/>
          </w:tcPr>
          <w:p w14:paraId="4E24E0E9" w14:textId="73579CB1" w:rsidR="00690AF4" w:rsidRDefault="00031A30">
            <w:pPr>
              <w:rPr>
                <w:sz w:val="28"/>
                <w:szCs w:val="28"/>
              </w:rPr>
            </w:pPr>
            <w:r w:rsidRPr="00E71022">
              <w:rPr>
                <w:sz w:val="28"/>
                <w:szCs w:val="28"/>
              </w:rPr>
              <w:t>Pastor Elizabeth</w:t>
            </w:r>
          </w:p>
        </w:tc>
        <w:tc>
          <w:tcPr>
            <w:tcW w:w="1440" w:type="dxa"/>
          </w:tcPr>
          <w:p w14:paraId="77D52142" w14:textId="2C124FF2" w:rsidR="00690AF4" w:rsidRDefault="004D7112">
            <w:pPr>
              <w:rPr>
                <w:sz w:val="28"/>
                <w:szCs w:val="28"/>
              </w:rPr>
            </w:pPr>
            <w:r>
              <w:rPr>
                <w:sz w:val="28"/>
                <w:szCs w:val="28"/>
              </w:rPr>
              <w:t>6:10-7:10</w:t>
            </w:r>
          </w:p>
        </w:tc>
        <w:tc>
          <w:tcPr>
            <w:tcW w:w="5577" w:type="dxa"/>
          </w:tcPr>
          <w:p w14:paraId="2B9BC7F7" w14:textId="77777777" w:rsidR="009D1CEA" w:rsidRDefault="00D7423E">
            <w:r>
              <w:t xml:space="preserve">The Lead Pastor job description was reviewed and feedback was requested.  </w:t>
            </w:r>
          </w:p>
          <w:p w14:paraId="4669E048" w14:textId="4302D941" w:rsidR="00690AF4" w:rsidRDefault="00D7423E">
            <w:r>
              <w:t xml:space="preserve">Goals were also reviewed and discussed by the committee. </w:t>
            </w:r>
            <w:r w:rsidR="009D1CEA">
              <w:t>Discussion included the ability to measure these goals.</w:t>
            </w:r>
            <w:r>
              <w:t xml:space="preserve"> The goals identified for 2016-17 for the lead pastor include: (1) Enhance and grow the impact of CUMC’s children, family, and youth program.  There will be a 10 percent increase in the number of families who affiliate with CUMC compared to the previous year. </w:t>
            </w:r>
            <w:r w:rsidR="00FF1D1F">
              <w:t>(2) Ensure that the MC</w:t>
            </w:r>
            <w:r w:rsidR="009D1CEA">
              <w:t>CI prescriptions are being followed in a reasonably timely way. (3) Grow generous givers – specifically through: (1) Feasibility study completed by summer 2016; (2) Stewardship campaign completed in November 2016; (3) Capital campaign initiated after Easter 2017 (April 17</w:t>
            </w:r>
            <w:r w:rsidR="009D1CEA" w:rsidRPr="009D1CEA">
              <w:rPr>
                <w:vertAlign w:val="superscript"/>
              </w:rPr>
              <w:t>th</w:t>
            </w:r>
            <w:r w:rsidR="009D1CEA">
              <w:t xml:space="preserve">) should the feasibility study support a capital campaign; (4) Six one-on-one visits with lay members for the purpose of soliciting estate gifts.  The committee expressed </w:t>
            </w:r>
            <w:r w:rsidR="004E2CA2">
              <w:t xml:space="preserve">support of the identified goals with focus of growth and sustainability of CUMC, implementation of the MCCI Prescriptions, and </w:t>
            </w:r>
            <w:r w:rsidR="004E2CA2">
              <w:lastRenderedPageBreak/>
              <w:t>stewardship.</w:t>
            </w:r>
          </w:p>
        </w:tc>
        <w:tc>
          <w:tcPr>
            <w:tcW w:w="2878" w:type="dxa"/>
          </w:tcPr>
          <w:p w14:paraId="66CDF502" w14:textId="33BA14EE" w:rsidR="00690AF4" w:rsidRDefault="009D1CEA">
            <w:r>
              <w:lastRenderedPageBreak/>
              <w:t>The committee will review the goals at the July 2016 committee meeting with discussion of the ability for measurement.</w:t>
            </w:r>
          </w:p>
        </w:tc>
      </w:tr>
      <w:tr w:rsidR="00E71022" w14:paraId="567D46B0" w14:textId="77777777" w:rsidTr="173D1514">
        <w:tc>
          <w:tcPr>
            <w:tcW w:w="2878" w:type="dxa"/>
          </w:tcPr>
          <w:p w14:paraId="64A3C32A" w14:textId="77777777" w:rsidR="00031A30" w:rsidRDefault="00031A30" w:rsidP="00031A30">
            <w:pPr>
              <w:rPr>
                <w:sz w:val="28"/>
                <w:szCs w:val="28"/>
              </w:rPr>
            </w:pPr>
            <w:r>
              <w:rPr>
                <w:sz w:val="28"/>
                <w:szCs w:val="28"/>
              </w:rPr>
              <w:lastRenderedPageBreak/>
              <w:t>Approval of minutes</w:t>
            </w:r>
          </w:p>
          <w:p w14:paraId="11017692" w14:textId="7DB254D3" w:rsidR="00E71022" w:rsidRPr="00E71022" w:rsidRDefault="00031A30" w:rsidP="00031A30">
            <w:pPr>
              <w:rPr>
                <w:sz w:val="28"/>
                <w:szCs w:val="28"/>
              </w:rPr>
            </w:pPr>
            <w:r>
              <w:rPr>
                <w:sz w:val="28"/>
                <w:szCs w:val="28"/>
              </w:rPr>
              <w:t xml:space="preserve"> 6-30-16</w:t>
            </w:r>
          </w:p>
        </w:tc>
        <w:tc>
          <w:tcPr>
            <w:tcW w:w="1617" w:type="dxa"/>
          </w:tcPr>
          <w:p w14:paraId="4C447368" w14:textId="1E01A757" w:rsidR="00E71022" w:rsidRPr="00E71022" w:rsidRDefault="00031A30">
            <w:pPr>
              <w:rPr>
                <w:sz w:val="28"/>
                <w:szCs w:val="28"/>
              </w:rPr>
            </w:pPr>
            <w:r>
              <w:rPr>
                <w:sz w:val="28"/>
                <w:szCs w:val="28"/>
              </w:rPr>
              <w:t>Diane</w:t>
            </w:r>
          </w:p>
        </w:tc>
        <w:tc>
          <w:tcPr>
            <w:tcW w:w="1440" w:type="dxa"/>
          </w:tcPr>
          <w:p w14:paraId="41726DB0" w14:textId="371E7BD8" w:rsidR="00E71022" w:rsidRPr="00E71022" w:rsidRDefault="004D7112">
            <w:pPr>
              <w:rPr>
                <w:sz w:val="28"/>
                <w:szCs w:val="28"/>
              </w:rPr>
            </w:pPr>
            <w:r>
              <w:rPr>
                <w:sz w:val="28"/>
                <w:szCs w:val="28"/>
              </w:rPr>
              <w:t>7:10-7:15</w:t>
            </w:r>
          </w:p>
        </w:tc>
        <w:tc>
          <w:tcPr>
            <w:tcW w:w="5577" w:type="dxa"/>
          </w:tcPr>
          <w:p w14:paraId="2EE551CD" w14:textId="7A4DD738" w:rsidR="00E71022" w:rsidRDefault="00D7423E">
            <w:r>
              <w:t>The minutes were reviewed by the committee and approved with corrections.</w:t>
            </w:r>
          </w:p>
        </w:tc>
        <w:tc>
          <w:tcPr>
            <w:tcW w:w="2878" w:type="dxa"/>
          </w:tcPr>
          <w:p w14:paraId="76FC8BEE" w14:textId="77777777" w:rsidR="00E71022" w:rsidRDefault="00E71022"/>
        </w:tc>
      </w:tr>
      <w:tr w:rsidR="00E84805" w14:paraId="2F226343" w14:textId="77777777" w:rsidTr="173D1514">
        <w:tc>
          <w:tcPr>
            <w:tcW w:w="2878" w:type="dxa"/>
          </w:tcPr>
          <w:p w14:paraId="0F6D784C" w14:textId="4D6106D2" w:rsidR="00E84805" w:rsidRPr="00E71022" w:rsidRDefault="004D7112">
            <w:pPr>
              <w:rPr>
                <w:sz w:val="28"/>
                <w:szCs w:val="28"/>
              </w:rPr>
            </w:pPr>
            <w:r>
              <w:rPr>
                <w:sz w:val="28"/>
                <w:szCs w:val="28"/>
              </w:rPr>
              <w:t>MCCI updates</w:t>
            </w:r>
          </w:p>
        </w:tc>
        <w:tc>
          <w:tcPr>
            <w:tcW w:w="1617" w:type="dxa"/>
          </w:tcPr>
          <w:p w14:paraId="21532C74" w14:textId="6E6E5B91" w:rsidR="00E84805" w:rsidRPr="00E71022" w:rsidRDefault="004D7112" w:rsidP="00340612">
            <w:pPr>
              <w:rPr>
                <w:sz w:val="28"/>
                <w:szCs w:val="28"/>
              </w:rPr>
            </w:pPr>
            <w:r>
              <w:rPr>
                <w:sz w:val="28"/>
                <w:szCs w:val="28"/>
              </w:rPr>
              <w:t>Elizabeth</w:t>
            </w:r>
          </w:p>
        </w:tc>
        <w:tc>
          <w:tcPr>
            <w:tcW w:w="1440" w:type="dxa"/>
          </w:tcPr>
          <w:p w14:paraId="45FEC3AB" w14:textId="396BB7C7" w:rsidR="00E84805" w:rsidRPr="00E71022" w:rsidRDefault="004D7112" w:rsidP="00E84805">
            <w:pPr>
              <w:rPr>
                <w:sz w:val="28"/>
                <w:szCs w:val="28"/>
              </w:rPr>
            </w:pPr>
            <w:r>
              <w:rPr>
                <w:sz w:val="28"/>
                <w:szCs w:val="28"/>
              </w:rPr>
              <w:t>7</w:t>
            </w:r>
            <w:r w:rsidR="00335FD0">
              <w:rPr>
                <w:sz w:val="28"/>
                <w:szCs w:val="28"/>
              </w:rPr>
              <w:t>:15</w:t>
            </w:r>
            <w:r>
              <w:rPr>
                <w:sz w:val="28"/>
                <w:szCs w:val="28"/>
              </w:rPr>
              <w:t>-7:45</w:t>
            </w:r>
          </w:p>
        </w:tc>
        <w:tc>
          <w:tcPr>
            <w:tcW w:w="5577" w:type="dxa"/>
          </w:tcPr>
          <w:p w14:paraId="1134E34B" w14:textId="005818B9" w:rsidR="00D9453A" w:rsidRDefault="004E2CA2" w:rsidP="00690AF4">
            <w:r>
              <w:t xml:space="preserve">Extensive discussion was held regarding review of the MCCI Prescriptions and update of progress-to-date.  </w:t>
            </w:r>
          </w:p>
          <w:p w14:paraId="4EB93491" w14:textId="77777777" w:rsidR="00FA2F9E" w:rsidRDefault="00FA2F9E" w:rsidP="00690AF4"/>
          <w:p w14:paraId="6E0A99AF" w14:textId="2E405D45" w:rsidR="00B00907" w:rsidRDefault="004E2CA2" w:rsidP="00D9453A">
            <w:pPr>
              <w:pStyle w:val="ListParagraph"/>
              <w:numPr>
                <w:ilvl w:val="0"/>
                <w:numId w:val="3"/>
              </w:numPr>
            </w:pPr>
            <w:r>
              <w:t xml:space="preserve">Leadership:  the </w:t>
            </w:r>
            <w:r w:rsidRPr="00FA2F9E">
              <w:rPr>
                <w:b/>
              </w:rPr>
              <w:t>Leadership Board</w:t>
            </w:r>
            <w:r>
              <w:t xml:space="preserve"> has been selected and has begun work on the prescriptions and has assumed governance oversight of all areas of church administration and resources.  The SPR committee is in the process of reviewing and updating all paid staff positions and responsibilities and updating of job descriptions.  </w:t>
            </w:r>
            <w:r w:rsidR="00D9453A">
              <w:t xml:space="preserve">A </w:t>
            </w:r>
            <w:r w:rsidR="00D9453A" w:rsidRPr="00FA2F9E">
              <w:rPr>
                <w:b/>
              </w:rPr>
              <w:t>Staff Responsibilities Review Team</w:t>
            </w:r>
            <w:r w:rsidR="00D9453A">
              <w:t xml:space="preserve"> needs to be established.</w:t>
            </w:r>
          </w:p>
          <w:p w14:paraId="7646D8EF" w14:textId="217DFD7C" w:rsidR="00FA2F9E" w:rsidRDefault="00FA2F9E" w:rsidP="00FA2F9E">
            <w:pPr>
              <w:pStyle w:val="ListParagraph"/>
            </w:pPr>
          </w:p>
          <w:p w14:paraId="63BB6427" w14:textId="4C42FC5F" w:rsidR="00D9453A" w:rsidRDefault="00D9453A" w:rsidP="00FA2F9E">
            <w:pPr>
              <w:pStyle w:val="ListParagraph"/>
              <w:numPr>
                <w:ilvl w:val="0"/>
                <w:numId w:val="3"/>
              </w:numPr>
            </w:pPr>
            <w:r>
              <w:t xml:space="preserve">Children/Youth/Family Ministry Focus: A </w:t>
            </w:r>
            <w:r w:rsidR="00FA2F9E">
              <w:t xml:space="preserve">     </w:t>
            </w:r>
            <w:r w:rsidRPr="00FA2F9E">
              <w:rPr>
                <w:b/>
              </w:rPr>
              <w:t>Children/Youth/Family Ministry Team</w:t>
            </w:r>
            <w:r>
              <w:t xml:space="preserve"> has been established.  One ou</w:t>
            </w:r>
            <w:r w:rsidR="009A3BED">
              <w:t xml:space="preserve">treach event </w:t>
            </w:r>
            <w:r>
              <w:t>(Pack the Park</w:t>
            </w:r>
            <w:r w:rsidR="009A3BED">
              <w:t>ing Lot) was</w:t>
            </w:r>
            <w:r>
              <w:t xml:space="preserve"> held in June 2016 with a second event planned for 2016. </w:t>
            </w:r>
            <w:r w:rsidR="00FA2F9E">
              <w:t xml:space="preserve"> An </w:t>
            </w:r>
            <w:r w:rsidR="00FA2F9E" w:rsidRPr="00FA2F9E">
              <w:rPr>
                <w:b/>
              </w:rPr>
              <w:t>Assessment Team</w:t>
            </w:r>
            <w:r w:rsidR="00FA2F9E">
              <w:t xml:space="preserve"> was to be established to study and consider the potential feasibility of using CUMC’s space for its own Christian childcare and/or after-school program (refer to Prescription #3).</w:t>
            </w:r>
          </w:p>
          <w:p w14:paraId="0F363949" w14:textId="77777777" w:rsidR="00FA2F9E" w:rsidRDefault="00FA2F9E" w:rsidP="00FA2F9E">
            <w:pPr>
              <w:pStyle w:val="ListParagraph"/>
              <w:ind w:left="360"/>
            </w:pPr>
          </w:p>
          <w:p w14:paraId="3841A384" w14:textId="43C140A3" w:rsidR="00D9453A" w:rsidRDefault="00D9453A" w:rsidP="00D9453A">
            <w:pPr>
              <w:pStyle w:val="ListParagraph"/>
              <w:numPr>
                <w:ilvl w:val="0"/>
                <w:numId w:val="3"/>
              </w:numPr>
            </w:pPr>
            <w:r>
              <w:t xml:space="preserve">Downtown Rochester Missional Collaboration: </w:t>
            </w:r>
            <w:r w:rsidR="00FA2F9E">
              <w:t xml:space="preserve">A </w:t>
            </w:r>
            <w:r w:rsidRPr="00FA2F9E">
              <w:rPr>
                <w:b/>
              </w:rPr>
              <w:t>Feasibility Team</w:t>
            </w:r>
            <w:r>
              <w:t xml:space="preserve"> was established and presented the </w:t>
            </w:r>
            <w:r>
              <w:rPr>
                <w:b/>
              </w:rPr>
              <w:t>Thrive Program</w:t>
            </w:r>
            <w:r>
              <w:t xml:space="preserve"> at the April 21, 2016 Leadership Board Meeting.</w:t>
            </w:r>
            <w:r w:rsidR="00FA2F9E">
              <w:t xml:space="preserve">  A </w:t>
            </w:r>
            <w:r w:rsidR="00FA2F9E" w:rsidRPr="00FA2F9E">
              <w:rPr>
                <w:b/>
              </w:rPr>
              <w:t xml:space="preserve">Master Facilities </w:t>
            </w:r>
            <w:r w:rsidR="00FA2F9E" w:rsidRPr="00FA2F9E">
              <w:rPr>
                <w:b/>
              </w:rPr>
              <w:lastRenderedPageBreak/>
              <w:t>Strategy Team</w:t>
            </w:r>
            <w:r w:rsidR="00FA2F9E">
              <w:t xml:space="preserve"> needs to be identified and commissioned by Pastor Elizabeth and the Leadership Board to begin their work to research and evaluate any needed improvement of the church building to accommodate the </w:t>
            </w:r>
            <w:r w:rsidR="00FA2F9E">
              <w:rPr>
                <w:b/>
              </w:rPr>
              <w:t>Thrive Program</w:t>
            </w:r>
            <w:r w:rsidR="00FA2F9E">
              <w:t xml:space="preserve"> proposal</w:t>
            </w:r>
            <w:r w:rsidR="00FF1D1F">
              <w:t xml:space="preserve">, evaluate business plan for </w:t>
            </w:r>
            <w:r w:rsidR="00FF1D1F">
              <w:rPr>
                <w:b/>
              </w:rPr>
              <w:t>Thrive Program,</w:t>
            </w:r>
            <w:r w:rsidR="00FA2F9E">
              <w:t xml:space="preserve"> and also to create both a short-term and long-term </w:t>
            </w:r>
            <w:r w:rsidR="009D0ED3">
              <w:rPr>
                <w:b/>
              </w:rPr>
              <w:t>Masters Facilities P</w:t>
            </w:r>
            <w:r w:rsidR="00FA2F9E">
              <w:rPr>
                <w:b/>
              </w:rPr>
              <w:t>roposal</w:t>
            </w:r>
            <w:r w:rsidR="00FA2F9E">
              <w:t xml:space="preserve"> to be brought to the Leadership Board for consideration.</w:t>
            </w:r>
          </w:p>
          <w:p w14:paraId="492ADCC3" w14:textId="77777777" w:rsidR="009D0ED3" w:rsidRDefault="009D0ED3" w:rsidP="009D0ED3">
            <w:pPr>
              <w:pStyle w:val="ListParagraph"/>
            </w:pPr>
          </w:p>
          <w:p w14:paraId="1A26E8A1" w14:textId="47D55B09" w:rsidR="00A06A5D" w:rsidRDefault="009D0ED3" w:rsidP="00D9453A">
            <w:pPr>
              <w:pStyle w:val="ListParagraph"/>
              <w:numPr>
                <w:ilvl w:val="0"/>
                <w:numId w:val="3"/>
              </w:numPr>
            </w:pPr>
            <w:r>
              <w:t xml:space="preserve">Getting ‘Guest Ready’: </w:t>
            </w:r>
            <w:r w:rsidR="00A06A5D">
              <w:t xml:space="preserve">A </w:t>
            </w:r>
            <w:r w:rsidR="00A06A5D">
              <w:rPr>
                <w:b/>
              </w:rPr>
              <w:t xml:space="preserve">Door to Core Team </w:t>
            </w:r>
            <w:r w:rsidR="00A06A5D">
              <w:t xml:space="preserve">will develop and implement a step-by-step process and follow-up system for moving a first-time visitor to fully engaged member focusing on hospitality and welcome.  A </w:t>
            </w:r>
            <w:r w:rsidR="00A06A5D">
              <w:rPr>
                <w:b/>
              </w:rPr>
              <w:t xml:space="preserve">First Impressions Team </w:t>
            </w:r>
            <w:r w:rsidR="00A06A5D">
              <w:t xml:space="preserve">needs to be established.  An </w:t>
            </w:r>
            <w:r w:rsidR="00A06A5D">
              <w:rPr>
                <w:b/>
              </w:rPr>
              <w:t>Inside/Outside Signage Team</w:t>
            </w:r>
            <w:r w:rsidR="00A06A5D">
              <w:t xml:space="preserve"> is led by Diane Ilstrup.  Signage is pending secondary to work on the rebranding of CUMC.  A</w:t>
            </w:r>
            <w:r w:rsidR="0000627A">
              <w:rPr>
                <w:b/>
              </w:rPr>
              <w:t xml:space="preserve"> Website Improvement Team </w:t>
            </w:r>
            <w:r w:rsidR="0000627A">
              <w:t xml:space="preserve">has been established and being led by Nikki Gensmer, Communications Coordinator.  The </w:t>
            </w:r>
            <w:r w:rsidR="0000627A">
              <w:rPr>
                <w:b/>
              </w:rPr>
              <w:t>Communications Coordination and</w:t>
            </w:r>
            <w:r w:rsidR="0000627A">
              <w:t xml:space="preserve"> </w:t>
            </w:r>
            <w:r w:rsidR="0000627A">
              <w:rPr>
                <w:b/>
              </w:rPr>
              <w:t xml:space="preserve">Building Guests Connection Teams </w:t>
            </w:r>
            <w:r w:rsidR="0000627A">
              <w:t xml:space="preserve">have not been established.  </w:t>
            </w:r>
          </w:p>
          <w:p w14:paraId="61B721BB" w14:textId="77777777" w:rsidR="00A06A5D" w:rsidRDefault="00A06A5D" w:rsidP="00A06A5D">
            <w:pPr>
              <w:pStyle w:val="ListParagraph"/>
            </w:pPr>
          </w:p>
          <w:p w14:paraId="2B661C89" w14:textId="6AA8723E" w:rsidR="009D0ED3" w:rsidRDefault="0000627A" w:rsidP="00D9453A">
            <w:pPr>
              <w:pStyle w:val="ListParagraph"/>
              <w:numPr>
                <w:ilvl w:val="0"/>
                <w:numId w:val="3"/>
              </w:numPr>
            </w:pPr>
            <w:r>
              <w:t xml:space="preserve">Signature Ministry: A </w:t>
            </w:r>
            <w:r>
              <w:rPr>
                <w:b/>
              </w:rPr>
              <w:t xml:space="preserve">Signature Ministry </w:t>
            </w:r>
            <w:r>
              <w:t xml:space="preserve">has not yet been identified.  Discussion included focusing on the </w:t>
            </w:r>
            <w:r>
              <w:rPr>
                <w:i/>
              </w:rPr>
              <w:t>Ending the Cycle of Poverty</w:t>
            </w:r>
            <w:r>
              <w:t xml:space="preserve"> theme or considering the </w:t>
            </w:r>
            <w:r>
              <w:rPr>
                <w:b/>
              </w:rPr>
              <w:t>Thrive Program</w:t>
            </w:r>
            <w:r>
              <w:t xml:space="preserve"> a signature ministry.  Discussion included the importance of this ministry to have relevance to CUMC’s mission. </w:t>
            </w:r>
          </w:p>
        </w:tc>
        <w:tc>
          <w:tcPr>
            <w:tcW w:w="2878" w:type="dxa"/>
          </w:tcPr>
          <w:p w14:paraId="047D1525" w14:textId="1237B889" w:rsidR="00A06A5D" w:rsidRDefault="00D9453A" w:rsidP="00D9453A">
            <w:r>
              <w:lastRenderedPageBreak/>
              <w:t xml:space="preserve">A </w:t>
            </w:r>
            <w:r w:rsidRPr="00A06A5D">
              <w:rPr>
                <w:b/>
              </w:rPr>
              <w:t>Staff Responsibilities Review Team</w:t>
            </w:r>
            <w:r w:rsidR="00AF19D1">
              <w:t xml:space="preserve"> needs to be established.</w:t>
            </w:r>
          </w:p>
          <w:p w14:paraId="30DA7F1D" w14:textId="77777777" w:rsidR="00707DF3" w:rsidRDefault="00707DF3" w:rsidP="00D9453A"/>
          <w:p w14:paraId="4F22A300" w14:textId="014255AB" w:rsidR="00707DF3" w:rsidRDefault="00707DF3" w:rsidP="00707DF3">
            <w:r>
              <w:t xml:space="preserve">A </w:t>
            </w:r>
            <w:r w:rsidRPr="00707DF3">
              <w:rPr>
                <w:b/>
              </w:rPr>
              <w:t>Master Facilities Strategy Team</w:t>
            </w:r>
            <w:r>
              <w:t xml:space="preserve"> needs to be identified and commissioned by Pastor Elizabeth and the Leadership Board to begin their work to research and evaluate any needed improvement of the church building to accommodate the </w:t>
            </w:r>
            <w:r w:rsidRPr="00707DF3">
              <w:rPr>
                <w:b/>
              </w:rPr>
              <w:t>Thrive Program</w:t>
            </w:r>
            <w:r>
              <w:t xml:space="preserve"> proposal</w:t>
            </w:r>
            <w:r w:rsidR="00FF1D1F">
              <w:t xml:space="preserve">, evaluate business plan for </w:t>
            </w:r>
            <w:r w:rsidR="00FF1D1F">
              <w:rPr>
                <w:b/>
              </w:rPr>
              <w:t>Thrive Program,</w:t>
            </w:r>
            <w:r>
              <w:t xml:space="preserve"> and also to create both a short-term and long-term </w:t>
            </w:r>
            <w:r w:rsidRPr="00707DF3">
              <w:rPr>
                <w:b/>
              </w:rPr>
              <w:t>Masters Facilities Proposal</w:t>
            </w:r>
            <w:r>
              <w:t xml:space="preserve"> to be brought to the Leadership Board for consideration.</w:t>
            </w:r>
          </w:p>
          <w:p w14:paraId="1FF7AD3D" w14:textId="7BBDC277" w:rsidR="00AF19D1" w:rsidRDefault="00AF19D1" w:rsidP="00707DF3"/>
          <w:p w14:paraId="39DA501C" w14:textId="196BE6C4" w:rsidR="00AF19D1" w:rsidRDefault="00AF19D1" w:rsidP="00707DF3">
            <w:r>
              <w:rPr>
                <w:b/>
              </w:rPr>
              <w:t xml:space="preserve">Door to Core Team </w:t>
            </w:r>
            <w:r>
              <w:t>needs to be re-energized.</w:t>
            </w:r>
          </w:p>
          <w:p w14:paraId="5B80BF2C" w14:textId="7532F03F" w:rsidR="00AF19D1" w:rsidRDefault="00AF19D1" w:rsidP="00707DF3"/>
          <w:p w14:paraId="3E3784FE" w14:textId="324A9A0D" w:rsidR="00AF19D1" w:rsidRDefault="00AF19D1" w:rsidP="00707DF3">
            <w:r>
              <w:t xml:space="preserve">A </w:t>
            </w:r>
            <w:r>
              <w:rPr>
                <w:b/>
              </w:rPr>
              <w:t xml:space="preserve">First Impressions Team </w:t>
            </w:r>
            <w:r>
              <w:t>needs to be established.</w:t>
            </w:r>
          </w:p>
          <w:p w14:paraId="7304BDCF" w14:textId="17F2AD48" w:rsidR="00AF19D1" w:rsidRDefault="00AF19D1" w:rsidP="00707DF3"/>
          <w:p w14:paraId="79DA5262" w14:textId="77777777" w:rsidR="00AF19D1" w:rsidRDefault="00AF19D1" w:rsidP="00AF19D1">
            <w:r>
              <w:t xml:space="preserve">The </w:t>
            </w:r>
            <w:r w:rsidRPr="00AF19D1">
              <w:rPr>
                <w:b/>
              </w:rPr>
              <w:t>Communications Coordination and</w:t>
            </w:r>
            <w:r>
              <w:t xml:space="preserve"> </w:t>
            </w:r>
            <w:r w:rsidRPr="00AF19D1">
              <w:rPr>
                <w:b/>
              </w:rPr>
              <w:t xml:space="preserve">Building Guests Connection Teams </w:t>
            </w:r>
            <w:r>
              <w:t xml:space="preserve">have not been established.  </w:t>
            </w:r>
          </w:p>
          <w:p w14:paraId="53EE5907" w14:textId="77777777" w:rsidR="00AF19D1" w:rsidRDefault="00AF19D1" w:rsidP="00707DF3"/>
          <w:p w14:paraId="32AE91EA" w14:textId="4DA0E769" w:rsidR="00707DF3" w:rsidRPr="00A06A5D" w:rsidRDefault="00707DF3" w:rsidP="00D9453A"/>
        </w:tc>
      </w:tr>
      <w:tr w:rsidR="00EA6BE4" w14:paraId="6AFB54A4" w14:textId="77777777" w:rsidTr="173D1514">
        <w:tc>
          <w:tcPr>
            <w:tcW w:w="2878" w:type="dxa"/>
          </w:tcPr>
          <w:p w14:paraId="2368EC31" w14:textId="77777777" w:rsidR="00EA6BE4" w:rsidRDefault="00031A30" w:rsidP="00031A30">
            <w:pPr>
              <w:rPr>
                <w:sz w:val="28"/>
                <w:szCs w:val="28"/>
              </w:rPr>
            </w:pPr>
            <w:r>
              <w:rPr>
                <w:sz w:val="28"/>
                <w:szCs w:val="28"/>
              </w:rPr>
              <w:lastRenderedPageBreak/>
              <w:t>Communication</w:t>
            </w:r>
          </w:p>
          <w:p w14:paraId="4D898427" w14:textId="0B39CE79" w:rsidR="004D7112" w:rsidRPr="00E71022" w:rsidRDefault="004D7112" w:rsidP="00031A30">
            <w:pPr>
              <w:rPr>
                <w:sz w:val="28"/>
                <w:szCs w:val="28"/>
              </w:rPr>
            </w:pPr>
            <w:r>
              <w:rPr>
                <w:sz w:val="28"/>
                <w:szCs w:val="28"/>
              </w:rPr>
              <w:t>Sharing our stories</w:t>
            </w:r>
          </w:p>
        </w:tc>
        <w:tc>
          <w:tcPr>
            <w:tcW w:w="1617" w:type="dxa"/>
          </w:tcPr>
          <w:p w14:paraId="6C1CC917" w14:textId="43B2B40D" w:rsidR="00EA6BE4" w:rsidRPr="00E71022" w:rsidRDefault="004D7112" w:rsidP="00EA6BE4">
            <w:pPr>
              <w:rPr>
                <w:sz w:val="28"/>
                <w:szCs w:val="28"/>
              </w:rPr>
            </w:pPr>
            <w:r>
              <w:rPr>
                <w:sz w:val="28"/>
                <w:szCs w:val="28"/>
              </w:rPr>
              <w:t>Diane</w:t>
            </w:r>
          </w:p>
        </w:tc>
        <w:tc>
          <w:tcPr>
            <w:tcW w:w="1440" w:type="dxa"/>
          </w:tcPr>
          <w:p w14:paraId="36F53730" w14:textId="5422E0D9" w:rsidR="00EA6BE4" w:rsidRPr="00E71022" w:rsidRDefault="004D7112" w:rsidP="00EA6BE4">
            <w:pPr>
              <w:rPr>
                <w:sz w:val="28"/>
                <w:szCs w:val="28"/>
              </w:rPr>
            </w:pPr>
            <w:r>
              <w:rPr>
                <w:sz w:val="28"/>
                <w:szCs w:val="28"/>
              </w:rPr>
              <w:t>7:4</w:t>
            </w:r>
            <w:r w:rsidR="00335FD0">
              <w:rPr>
                <w:sz w:val="28"/>
                <w:szCs w:val="28"/>
              </w:rPr>
              <w:t>5</w:t>
            </w:r>
            <w:r>
              <w:rPr>
                <w:sz w:val="28"/>
                <w:szCs w:val="28"/>
              </w:rPr>
              <w:t>-8:15</w:t>
            </w:r>
          </w:p>
        </w:tc>
        <w:tc>
          <w:tcPr>
            <w:tcW w:w="5577" w:type="dxa"/>
          </w:tcPr>
          <w:p w14:paraId="43276612" w14:textId="29242EE7" w:rsidR="00EA6BE4" w:rsidRDefault="0000627A" w:rsidP="00EA6BE4">
            <w:r>
              <w:t xml:space="preserve">Discussion was held regarding </w:t>
            </w:r>
            <w:r w:rsidR="00707DF3">
              <w:t>the importance of communication within CUMC and from the Leadership Board to the congregation.  Ideas included the Spirit, public website, availability of written minutes, and digital communication within the church.  Bobbi Nichols and Katie Imming will lead a communication workgroup to identify and develop effective communication methods within CUMC.</w:t>
            </w:r>
          </w:p>
        </w:tc>
        <w:tc>
          <w:tcPr>
            <w:tcW w:w="2878" w:type="dxa"/>
          </w:tcPr>
          <w:p w14:paraId="06B038A5" w14:textId="601ED0DF" w:rsidR="00EA6BE4" w:rsidRDefault="00707DF3" w:rsidP="00EA6BE4">
            <w:r>
              <w:t>Bobbi Nichols and Katie Imming will form a communication workgroup to identify and develop effective communication strategies within CUMC and will report back to the Leadership Board on 7/21/16.</w:t>
            </w:r>
          </w:p>
        </w:tc>
      </w:tr>
      <w:tr w:rsidR="00EA6BE4" w14:paraId="4D63DA66" w14:textId="77777777" w:rsidTr="173D1514">
        <w:tc>
          <w:tcPr>
            <w:tcW w:w="2878" w:type="dxa"/>
          </w:tcPr>
          <w:p w14:paraId="10A9F04A" w14:textId="651404A5" w:rsidR="00EA6BE4" w:rsidRPr="00E71022" w:rsidRDefault="004D7112" w:rsidP="00EA6BE4">
            <w:pPr>
              <w:rPr>
                <w:sz w:val="28"/>
                <w:szCs w:val="28"/>
              </w:rPr>
            </w:pPr>
            <w:r>
              <w:rPr>
                <w:sz w:val="28"/>
                <w:szCs w:val="28"/>
              </w:rPr>
              <w:t>SPR Update</w:t>
            </w:r>
          </w:p>
        </w:tc>
        <w:tc>
          <w:tcPr>
            <w:tcW w:w="1617" w:type="dxa"/>
          </w:tcPr>
          <w:p w14:paraId="2C665A2E" w14:textId="68277D4F" w:rsidR="00EA6BE4" w:rsidRPr="00E71022" w:rsidRDefault="004D7112" w:rsidP="00EA6BE4">
            <w:pPr>
              <w:rPr>
                <w:sz w:val="28"/>
                <w:szCs w:val="28"/>
              </w:rPr>
            </w:pPr>
            <w:r>
              <w:rPr>
                <w:sz w:val="28"/>
                <w:szCs w:val="28"/>
              </w:rPr>
              <w:t>Bobbi</w:t>
            </w:r>
          </w:p>
        </w:tc>
        <w:tc>
          <w:tcPr>
            <w:tcW w:w="1440" w:type="dxa"/>
          </w:tcPr>
          <w:p w14:paraId="7997BF68" w14:textId="22032A1F" w:rsidR="00EA6BE4" w:rsidRPr="00E71022" w:rsidRDefault="004D7112" w:rsidP="00EA6BE4">
            <w:pPr>
              <w:rPr>
                <w:sz w:val="28"/>
                <w:szCs w:val="28"/>
              </w:rPr>
            </w:pPr>
            <w:r>
              <w:rPr>
                <w:sz w:val="28"/>
                <w:szCs w:val="28"/>
              </w:rPr>
              <w:t>8:15-8:25</w:t>
            </w:r>
          </w:p>
        </w:tc>
        <w:tc>
          <w:tcPr>
            <w:tcW w:w="5577" w:type="dxa"/>
          </w:tcPr>
          <w:p w14:paraId="3CA48BE9" w14:textId="7FB4507A" w:rsidR="00EA6BE4" w:rsidRDefault="00707DF3" w:rsidP="00EA6BE4">
            <w:r>
              <w:t xml:space="preserve">Bobbi Nichols presented information from the SPR Committee.  The position for the Director of Children’s Ministry has been posted at a .5 FTE position.  </w:t>
            </w:r>
          </w:p>
        </w:tc>
        <w:tc>
          <w:tcPr>
            <w:tcW w:w="2878" w:type="dxa"/>
          </w:tcPr>
          <w:p w14:paraId="304BA0CD" w14:textId="77777777" w:rsidR="00EA6BE4" w:rsidRDefault="00EA6BE4" w:rsidP="00EA6BE4"/>
        </w:tc>
      </w:tr>
      <w:tr w:rsidR="00D97FC4" w14:paraId="071A70BD" w14:textId="77777777" w:rsidTr="173D1514">
        <w:tc>
          <w:tcPr>
            <w:tcW w:w="2878" w:type="dxa"/>
          </w:tcPr>
          <w:p w14:paraId="5B80C205" w14:textId="79A9FAFE" w:rsidR="00D97FC4" w:rsidRDefault="00D97FC4" w:rsidP="00EA6BE4">
            <w:pPr>
              <w:rPr>
                <w:sz w:val="28"/>
                <w:szCs w:val="28"/>
              </w:rPr>
            </w:pPr>
            <w:r>
              <w:rPr>
                <w:sz w:val="28"/>
                <w:szCs w:val="28"/>
              </w:rPr>
              <w:t>Trustee Update</w:t>
            </w:r>
          </w:p>
        </w:tc>
        <w:tc>
          <w:tcPr>
            <w:tcW w:w="1617" w:type="dxa"/>
          </w:tcPr>
          <w:p w14:paraId="75A01201" w14:textId="50DD2892" w:rsidR="00D97FC4" w:rsidRDefault="00D97FC4" w:rsidP="00EA6BE4">
            <w:pPr>
              <w:rPr>
                <w:sz w:val="28"/>
                <w:szCs w:val="28"/>
              </w:rPr>
            </w:pPr>
            <w:r>
              <w:rPr>
                <w:sz w:val="28"/>
                <w:szCs w:val="28"/>
              </w:rPr>
              <w:t>Alan</w:t>
            </w:r>
          </w:p>
        </w:tc>
        <w:tc>
          <w:tcPr>
            <w:tcW w:w="1440" w:type="dxa"/>
          </w:tcPr>
          <w:p w14:paraId="18DFA88D" w14:textId="527F1B1A" w:rsidR="00D97FC4" w:rsidRDefault="00D97FC4" w:rsidP="00EA6BE4">
            <w:pPr>
              <w:rPr>
                <w:sz w:val="28"/>
                <w:szCs w:val="28"/>
              </w:rPr>
            </w:pPr>
            <w:r>
              <w:rPr>
                <w:sz w:val="28"/>
                <w:szCs w:val="28"/>
              </w:rPr>
              <w:t>8:25-8:30</w:t>
            </w:r>
          </w:p>
        </w:tc>
        <w:tc>
          <w:tcPr>
            <w:tcW w:w="5577" w:type="dxa"/>
          </w:tcPr>
          <w:p w14:paraId="5751EA2F" w14:textId="3A228580" w:rsidR="00D97FC4" w:rsidRDefault="00D97FC4" w:rsidP="00EA6BE4">
            <w:r>
              <w:t xml:space="preserve">Alan </w:t>
            </w:r>
            <w:proofErr w:type="gramStart"/>
            <w:r w:rsidR="00FC0882">
              <w:t>provide</w:t>
            </w:r>
            <w:proofErr w:type="gramEnd"/>
            <w:r w:rsidR="00FC0882">
              <w:t xml:space="preserve"> an update that the Mennonite Building Use Contract has been signed.</w:t>
            </w:r>
          </w:p>
        </w:tc>
        <w:tc>
          <w:tcPr>
            <w:tcW w:w="2878" w:type="dxa"/>
          </w:tcPr>
          <w:p w14:paraId="7C91F96B" w14:textId="77777777" w:rsidR="00D97FC4" w:rsidRDefault="00D97FC4" w:rsidP="00EA6BE4"/>
        </w:tc>
      </w:tr>
      <w:tr w:rsidR="00D97FC4" w14:paraId="06409AAA" w14:textId="77777777" w:rsidTr="173D1514">
        <w:tc>
          <w:tcPr>
            <w:tcW w:w="2878" w:type="dxa"/>
          </w:tcPr>
          <w:p w14:paraId="113A6A63" w14:textId="77AA2A37" w:rsidR="00D97FC4" w:rsidRDefault="00D97FC4" w:rsidP="00EA6BE4">
            <w:pPr>
              <w:rPr>
                <w:sz w:val="28"/>
                <w:szCs w:val="28"/>
              </w:rPr>
            </w:pPr>
            <w:r>
              <w:rPr>
                <w:sz w:val="28"/>
                <w:szCs w:val="28"/>
              </w:rPr>
              <w:t>Capital Campaign</w:t>
            </w:r>
          </w:p>
        </w:tc>
        <w:tc>
          <w:tcPr>
            <w:tcW w:w="1617" w:type="dxa"/>
          </w:tcPr>
          <w:p w14:paraId="09100513" w14:textId="320EBC6D" w:rsidR="00D97FC4" w:rsidRDefault="00D97FC4" w:rsidP="00EA6BE4">
            <w:pPr>
              <w:rPr>
                <w:sz w:val="28"/>
                <w:szCs w:val="28"/>
              </w:rPr>
            </w:pPr>
            <w:r>
              <w:rPr>
                <w:sz w:val="28"/>
                <w:szCs w:val="28"/>
              </w:rPr>
              <w:t>Dick</w:t>
            </w:r>
          </w:p>
        </w:tc>
        <w:tc>
          <w:tcPr>
            <w:tcW w:w="1440" w:type="dxa"/>
          </w:tcPr>
          <w:p w14:paraId="469F6AB7" w14:textId="4CC532A2" w:rsidR="00D97FC4" w:rsidRDefault="00D97FC4" w:rsidP="00EA6BE4">
            <w:pPr>
              <w:rPr>
                <w:sz w:val="28"/>
                <w:szCs w:val="28"/>
              </w:rPr>
            </w:pPr>
            <w:r>
              <w:rPr>
                <w:sz w:val="28"/>
                <w:szCs w:val="28"/>
              </w:rPr>
              <w:t>8:30-8:50</w:t>
            </w:r>
          </w:p>
        </w:tc>
        <w:tc>
          <w:tcPr>
            <w:tcW w:w="5577" w:type="dxa"/>
          </w:tcPr>
          <w:p w14:paraId="01CC8F83" w14:textId="77777777" w:rsidR="00D97FC4" w:rsidRDefault="00FC0882" w:rsidP="00EA6BE4">
            <w:r>
              <w:t>Dick provided information regarding the capital campaign process and information that has been obtained from Horizon</w:t>
            </w:r>
            <w:r w:rsidR="00E70F16">
              <w:t xml:space="preserve"> Stewardship (horizonsstewarship.com).  </w:t>
            </w:r>
            <w:r w:rsidR="00117CA1">
              <w:t xml:space="preserve">Four proposals were received which includes a (1) Potential and Possibility Feasibility Readiness Study - $9,625.  (2) Capital Funds Campaign - $38,785. (3) Combination of #1 and #2 - $48,410. (4) Stewardship Discovery with Feasibility Study- $15,625.  </w:t>
            </w:r>
          </w:p>
          <w:p w14:paraId="6CCDCCE3" w14:textId="60D41452" w:rsidR="00117CA1" w:rsidRDefault="00117CA1" w:rsidP="00EA6BE4">
            <w:r>
              <w:t xml:space="preserve">If CUMC proceeds with a capital campaign it is anticipated that it would begin after Easter 2017.  The estimated financial obligation to Horizon Stewardship in 2016 would be $25,000.  </w:t>
            </w:r>
          </w:p>
        </w:tc>
        <w:tc>
          <w:tcPr>
            <w:tcW w:w="2878" w:type="dxa"/>
          </w:tcPr>
          <w:p w14:paraId="2E3A1B93" w14:textId="444C1FE1" w:rsidR="00D97FC4" w:rsidRDefault="00117CA1" w:rsidP="00EA6BE4">
            <w:r>
              <w:t>Further information will be provided to board members during the July 21, 2016 Leadership Board meeting with anticipated</w:t>
            </w:r>
            <w:r w:rsidR="002F3421">
              <w:t xml:space="preserve"> decision by the board during the July 21</w:t>
            </w:r>
            <w:r w:rsidR="002F3421" w:rsidRPr="002F3421">
              <w:rPr>
                <w:vertAlign w:val="superscript"/>
              </w:rPr>
              <w:t>st</w:t>
            </w:r>
            <w:r w:rsidR="002F3421">
              <w:t xml:space="preserve"> meeting.</w:t>
            </w:r>
            <w:r w:rsidR="00707AC3">
              <w:t xml:space="preserve"> Dick will obtain an updated proposal from Horizon and will distribute to board members prior to the July 21</w:t>
            </w:r>
            <w:r w:rsidR="00707AC3" w:rsidRPr="00707AC3">
              <w:rPr>
                <w:vertAlign w:val="superscript"/>
              </w:rPr>
              <w:t>st</w:t>
            </w:r>
            <w:r w:rsidR="00707AC3">
              <w:t xml:space="preserve"> meeting. </w:t>
            </w:r>
            <w:r w:rsidR="002F3421">
              <w:t xml:space="preserve"> Board members were asked to obtain further information via the Horizon Stewardship’s website or to contact </w:t>
            </w:r>
            <w:r w:rsidR="00707AC3">
              <w:t xml:space="preserve">Dick or </w:t>
            </w:r>
            <w:r w:rsidR="002F3421">
              <w:t xml:space="preserve">Elizabeth.  </w:t>
            </w:r>
          </w:p>
        </w:tc>
      </w:tr>
      <w:tr w:rsidR="001650CA" w14:paraId="669A4878" w14:textId="77777777" w:rsidTr="173D1514">
        <w:tc>
          <w:tcPr>
            <w:tcW w:w="2878" w:type="dxa"/>
          </w:tcPr>
          <w:p w14:paraId="0FAE6636" w14:textId="4196110B" w:rsidR="001650CA" w:rsidRDefault="001650CA" w:rsidP="00EA6BE4">
            <w:pPr>
              <w:rPr>
                <w:sz w:val="28"/>
                <w:szCs w:val="28"/>
              </w:rPr>
            </w:pPr>
            <w:r>
              <w:rPr>
                <w:sz w:val="28"/>
                <w:szCs w:val="28"/>
              </w:rPr>
              <w:lastRenderedPageBreak/>
              <w:t>Leadership Meeting</w:t>
            </w:r>
          </w:p>
        </w:tc>
        <w:tc>
          <w:tcPr>
            <w:tcW w:w="1617" w:type="dxa"/>
          </w:tcPr>
          <w:p w14:paraId="3093E994" w14:textId="22D9F3B4" w:rsidR="001650CA" w:rsidRDefault="001650CA" w:rsidP="00EA6BE4">
            <w:pPr>
              <w:rPr>
                <w:sz w:val="28"/>
                <w:szCs w:val="28"/>
              </w:rPr>
            </w:pPr>
            <w:r>
              <w:rPr>
                <w:sz w:val="28"/>
                <w:szCs w:val="28"/>
              </w:rPr>
              <w:t>Elizabeth</w:t>
            </w:r>
          </w:p>
        </w:tc>
        <w:tc>
          <w:tcPr>
            <w:tcW w:w="1440" w:type="dxa"/>
          </w:tcPr>
          <w:p w14:paraId="3574A2F1" w14:textId="59A453BF" w:rsidR="001650CA" w:rsidRDefault="001650CA" w:rsidP="00EA6BE4">
            <w:pPr>
              <w:rPr>
                <w:sz w:val="28"/>
                <w:szCs w:val="28"/>
              </w:rPr>
            </w:pPr>
            <w:r>
              <w:rPr>
                <w:sz w:val="28"/>
                <w:szCs w:val="28"/>
              </w:rPr>
              <w:t>8:50-8:55</w:t>
            </w:r>
          </w:p>
        </w:tc>
        <w:tc>
          <w:tcPr>
            <w:tcW w:w="5577" w:type="dxa"/>
          </w:tcPr>
          <w:p w14:paraId="569BB8AA" w14:textId="58655D15" w:rsidR="001650CA" w:rsidRDefault="001650CA" w:rsidP="00EA6BE4">
            <w:r>
              <w:t>Elizabeth encouraged board members to consider attending the Leadership Institute 2016 (li.cor.org).  This leadership meeting will be held at the Church of the Resurrection in Leawood, KS September 28-30, 2016.  Early bird registration (lowest registration price) ends on July 13</w:t>
            </w:r>
            <w:r w:rsidRPr="001650CA">
              <w:rPr>
                <w:vertAlign w:val="superscript"/>
              </w:rPr>
              <w:t>th</w:t>
            </w:r>
            <w:r>
              <w:t xml:space="preserve">.  </w:t>
            </w:r>
          </w:p>
        </w:tc>
        <w:tc>
          <w:tcPr>
            <w:tcW w:w="2878" w:type="dxa"/>
          </w:tcPr>
          <w:p w14:paraId="2F0825AE" w14:textId="3F189503" w:rsidR="001650CA" w:rsidRDefault="001650CA" w:rsidP="00EA6BE4">
            <w:r>
              <w:t>Board members should inform Elizabeth if you are interested in attending.</w:t>
            </w:r>
          </w:p>
        </w:tc>
      </w:tr>
      <w:tr w:rsidR="00EA6BE4" w14:paraId="743233A5" w14:textId="77777777" w:rsidTr="173D1514">
        <w:tc>
          <w:tcPr>
            <w:tcW w:w="2878" w:type="dxa"/>
          </w:tcPr>
          <w:p w14:paraId="707FCCFD" w14:textId="5F541D29" w:rsidR="00EA6BE4" w:rsidRPr="00E71022" w:rsidRDefault="004D7112" w:rsidP="00EA6BE4">
            <w:pPr>
              <w:rPr>
                <w:sz w:val="28"/>
                <w:szCs w:val="28"/>
              </w:rPr>
            </w:pPr>
            <w:r>
              <w:rPr>
                <w:sz w:val="28"/>
                <w:szCs w:val="28"/>
              </w:rPr>
              <w:t>Closing with prayer</w:t>
            </w:r>
          </w:p>
        </w:tc>
        <w:tc>
          <w:tcPr>
            <w:tcW w:w="1617" w:type="dxa"/>
          </w:tcPr>
          <w:p w14:paraId="0ECD0FFD" w14:textId="38EF881C" w:rsidR="00EA6BE4" w:rsidRDefault="004D7112" w:rsidP="00EA6BE4">
            <w:pPr>
              <w:rPr>
                <w:sz w:val="28"/>
                <w:szCs w:val="28"/>
              </w:rPr>
            </w:pPr>
            <w:r>
              <w:rPr>
                <w:sz w:val="28"/>
                <w:szCs w:val="28"/>
              </w:rPr>
              <w:t>Diane</w:t>
            </w:r>
          </w:p>
        </w:tc>
        <w:tc>
          <w:tcPr>
            <w:tcW w:w="1440" w:type="dxa"/>
          </w:tcPr>
          <w:p w14:paraId="37512E1D" w14:textId="239BC150" w:rsidR="00EA6BE4" w:rsidRDefault="001650CA" w:rsidP="00EA6BE4">
            <w:pPr>
              <w:rPr>
                <w:sz w:val="28"/>
                <w:szCs w:val="28"/>
              </w:rPr>
            </w:pPr>
            <w:r>
              <w:rPr>
                <w:sz w:val="28"/>
                <w:szCs w:val="28"/>
              </w:rPr>
              <w:t>8:55</w:t>
            </w:r>
          </w:p>
        </w:tc>
        <w:tc>
          <w:tcPr>
            <w:tcW w:w="5577" w:type="dxa"/>
          </w:tcPr>
          <w:p w14:paraId="37B525C5" w14:textId="3CEC9CF9" w:rsidR="00EA6BE4" w:rsidRDefault="00707DF3" w:rsidP="00EA6BE4">
            <w:r>
              <w:t>Diane led the committee in a closing prayer</w:t>
            </w:r>
            <w:r w:rsidR="00D97FC4">
              <w:t>.</w:t>
            </w:r>
          </w:p>
        </w:tc>
        <w:tc>
          <w:tcPr>
            <w:tcW w:w="2878" w:type="dxa"/>
          </w:tcPr>
          <w:p w14:paraId="76B20620" w14:textId="77777777" w:rsidR="00EA6BE4" w:rsidRDefault="00EA6BE4" w:rsidP="00EA6BE4"/>
        </w:tc>
      </w:tr>
      <w:tr w:rsidR="00EA6BE4" w14:paraId="4BB2E16E" w14:textId="77777777" w:rsidTr="173D1514">
        <w:tc>
          <w:tcPr>
            <w:tcW w:w="2878" w:type="dxa"/>
          </w:tcPr>
          <w:p w14:paraId="604B0310" w14:textId="680C15B6" w:rsidR="00EA6BE4" w:rsidRDefault="004D7112" w:rsidP="00EA6BE4">
            <w:pPr>
              <w:rPr>
                <w:sz w:val="28"/>
                <w:szCs w:val="28"/>
              </w:rPr>
            </w:pPr>
            <w:r w:rsidRPr="00E71022">
              <w:rPr>
                <w:sz w:val="28"/>
                <w:szCs w:val="28"/>
              </w:rPr>
              <w:t>Adjourn</w:t>
            </w:r>
          </w:p>
        </w:tc>
        <w:tc>
          <w:tcPr>
            <w:tcW w:w="1617" w:type="dxa"/>
          </w:tcPr>
          <w:p w14:paraId="5D0643E6" w14:textId="11F6CBCF" w:rsidR="00EA6BE4" w:rsidRDefault="00EA6BE4" w:rsidP="00EA6BE4">
            <w:pPr>
              <w:rPr>
                <w:sz w:val="28"/>
                <w:szCs w:val="28"/>
              </w:rPr>
            </w:pPr>
          </w:p>
        </w:tc>
        <w:tc>
          <w:tcPr>
            <w:tcW w:w="1440" w:type="dxa"/>
          </w:tcPr>
          <w:p w14:paraId="17A371AE" w14:textId="20753F32" w:rsidR="00EA6BE4" w:rsidRDefault="00D97FC4" w:rsidP="00EA6BE4">
            <w:pPr>
              <w:rPr>
                <w:sz w:val="28"/>
                <w:szCs w:val="28"/>
              </w:rPr>
            </w:pPr>
            <w:r>
              <w:rPr>
                <w:sz w:val="28"/>
                <w:szCs w:val="28"/>
              </w:rPr>
              <w:t>8:55</w:t>
            </w:r>
          </w:p>
        </w:tc>
        <w:tc>
          <w:tcPr>
            <w:tcW w:w="5577" w:type="dxa"/>
          </w:tcPr>
          <w:p w14:paraId="17353FA2" w14:textId="77777777" w:rsidR="00EA6BE4" w:rsidRDefault="00EA6BE4" w:rsidP="00EA6BE4"/>
        </w:tc>
        <w:tc>
          <w:tcPr>
            <w:tcW w:w="2878" w:type="dxa"/>
          </w:tcPr>
          <w:p w14:paraId="4593C820" w14:textId="77777777" w:rsidR="00EA6BE4" w:rsidRDefault="00EA6BE4" w:rsidP="00EA6BE4"/>
        </w:tc>
      </w:tr>
    </w:tbl>
    <w:p w14:paraId="137B29C3" w14:textId="77777777" w:rsidR="00E71022" w:rsidRDefault="00E71022"/>
    <w:p w14:paraId="0FB781F6" w14:textId="61E3E149" w:rsidR="00E71022" w:rsidRDefault="002F3421">
      <w:r>
        <w:t>Date of next m</w:t>
      </w:r>
      <w:r w:rsidR="00EA6BE4">
        <w:t xml:space="preserve">eeting: </w:t>
      </w:r>
      <w:r w:rsidR="00D97FC4">
        <w:t>July 21</w:t>
      </w:r>
      <w:r w:rsidR="00D97FC4" w:rsidRPr="00D97FC4">
        <w:rPr>
          <w:vertAlign w:val="superscript"/>
        </w:rPr>
        <w:t>st</w:t>
      </w:r>
      <w:r w:rsidR="004D7112">
        <w:t xml:space="preserve"> </w:t>
      </w:r>
      <w:r w:rsidR="00C64B0C">
        <w:t>at</w:t>
      </w:r>
      <w:r w:rsidR="00E71022">
        <w:t xml:space="preserve"> </w:t>
      </w:r>
      <w:r w:rsidR="0039627A">
        <w:t>5:30-7</w:t>
      </w:r>
      <w:r w:rsidR="00C64B0C">
        <w:t xml:space="preserve"> </w:t>
      </w:r>
      <w:r w:rsidR="00E71022">
        <w:t>p.m.</w:t>
      </w:r>
    </w:p>
    <w:sectPr w:rsidR="00E71022" w:rsidSect="00E7102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66F3" w14:textId="77777777" w:rsidR="00DE0068" w:rsidRDefault="00DE0068" w:rsidP="00E71022">
      <w:pPr>
        <w:spacing w:after="0" w:line="240" w:lineRule="auto"/>
      </w:pPr>
      <w:r>
        <w:separator/>
      </w:r>
    </w:p>
  </w:endnote>
  <w:endnote w:type="continuationSeparator" w:id="0">
    <w:p w14:paraId="1044450D" w14:textId="77777777" w:rsidR="00DE0068" w:rsidRDefault="00DE0068" w:rsidP="00E7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629154"/>
      <w:docPartObj>
        <w:docPartGallery w:val="Page Numbers (Bottom of Page)"/>
        <w:docPartUnique/>
      </w:docPartObj>
    </w:sdtPr>
    <w:sdtEndPr>
      <w:rPr>
        <w:color w:val="7F7F7F" w:themeColor="background1" w:themeShade="7F"/>
        <w:spacing w:val="60"/>
      </w:rPr>
    </w:sdtEndPr>
    <w:sdtContent>
      <w:p w14:paraId="198EBFC9" w14:textId="1061EE06" w:rsidR="009A3BED" w:rsidRDefault="009A3B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0D69">
          <w:rPr>
            <w:noProof/>
          </w:rPr>
          <w:t>1</w:t>
        </w:r>
        <w:r>
          <w:rPr>
            <w:noProof/>
          </w:rPr>
          <w:fldChar w:fldCharType="end"/>
        </w:r>
        <w:r>
          <w:t xml:space="preserve"> | </w:t>
        </w:r>
        <w:r>
          <w:rPr>
            <w:color w:val="7F7F7F" w:themeColor="background1" w:themeShade="7F"/>
            <w:spacing w:val="60"/>
          </w:rPr>
          <w:t>Page</w:t>
        </w:r>
      </w:p>
    </w:sdtContent>
  </w:sdt>
  <w:p w14:paraId="16A21D87" w14:textId="77777777" w:rsidR="009A3BED" w:rsidRDefault="009A3B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B2F29" w14:textId="77777777" w:rsidR="00DE0068" w:rsidRDefault="00DE0068" w:rsidP="00E71022">
      <w:pPr>
        <w:spacing w:after="0" w:line="240" w:lineRule="auto"/>
      </w:pPr>
      <w:r>
        <w:separator/>
      </w:r>
    </w:p>
  </w:footnote>
  <w:footnote w:type="continuationSeparator" w:id="0">
    <w:p w14:paraId="77CE8A39" w14:textId="77777777" w:rsidR="00DE0068" w:rsidRDefault="00DE0068" w:rsidP="00E710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53594" w14:textId="7C867AF5" w:rsidR="009A3BED" w:rsidRPr="00E71022" w:rsidRDefault="009A3BED" w:rsidP="00E71022">
    <w:pPr>
      <w:pStyle w:val="Header"/>
      <w:jc w:val="center"/>
      <w:rPr>
        <w:b/>
        <w:i/>
        <w:sz w:val="32"/>
        <w:szCs w:val="32"/>
      </w:rPr>
    </w:pPr>
    <w:r>
      <w:rPr>
        <w:b/>
        <w:i/>
        <w:sz w:val="32"/>
        <w:szCs w:val="32"/>
      </w:rPr>
      <w:t>CHRIST UMC LEADERSHIP BOARD RETREAT</w:t>
    </w:r>
  </w:p>
  <w:p w14:paraId="705D967F" w14:textId="51499645" w:rsidR="009A3BED" w:rsidRPr="00E71022" w:rsidRDefault="009A3BED" w:rsidP="00E71022">
    <w:pPr>
      <w:pStyle w:val="Header"/>
      <w:jc w:val="center"/>
      <w:rPr>
        <w:b/>
        <w:sz w:val="32"/>
        <w:szCs w:val="32"/>
      </w:rPr>
    </w:pPr>
    <w:r>
      <w:rPr>
        <w:b/>
        <w:sz w:val="32"/>
        <w:szCs w:val="32"/>
      </w:rPr>
      <w:t>MEETING MINUTES</w:t>
    </w:r>
  </w:p>
  <w:p w14:paraId="14EC4CA5" w14:textId="4210EA8F" w:rsidR="009A3BED" w:rsidRPr="00E71022" w:rsidRDefault="009A3BED" w:rsidP="00E71022">
    <w:pPr>
      <w:pStyle w:val="Header"/>
      <w:jc w:val="center"/>
      <w:rPr>
        <w:sz w:val="28"/>
        <w:szCs w:val="28"/>
      </w:rPr>
    </w:pPr>
    <w:r>
      <w:rPr>
        <w:sz w:val="28"/>
        <w:szCs w:val="28"/>
      </w:rPr>
      <w:t>Date: June 30, 2016</w:t>
    </w:r>
    <w:r>
      <w:rPr>
        <w:sz w:val="28"/>
        <w:szCs w:val="28"/>
      </w:rPr>
      <w:tab/>
      <w:t xml:space="preserve">                                                Time:  5:30 – 8:30 p.m.</w:t>
    </w:r>
    <w:r>
      <w:rPr>
        <w:sz w:val="28"/>
        <w:szCs w:val="28"/>
      </w:rPr>
      <w:tab/>
    </w:r>
    <w:r>
      <w:rPr>
        <w:sz w:val="28"/>
        <w:szCs w:val="28"/>
      </w:rPr>
      <w:tab/>
    </w:r>
    <w:r>
      <w:rPr>
        <w:sz w:val="28"/>
        <w:szCs w:val="28"/>
      </w:rPr>
      <w:tab/>
      <w:t xml:space="preserve">           Room:  Mettam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5FFD"/>
    <w:multiLevelType w:val="hybridMultilevel"/>
    <w:tmpl w:val="6842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61693"/>
    <w:multiLevelType w:val="hybridMultilevel"/>
    <w:tmpl w:val="689A4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30289"/>
    <w:multiLevelType w:val="hybridMultilevel"/>
    <w:tmpl w:val="77FC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E5254"/>
    <w:multiLevelType w:val="hybridMultilevel"/>
    <w:tmpl w:val="6DBE6C6A"/>
    <w:lvl w:ilvl="0" w:tplc="78D85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328C1"/>
    <w:multiLevelType w:val="hybridMultilevel"/>
    <w:tmpl w:val="84E8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22"/>
    <w:rsid w:val="0000627A"/>
    <w:rsid w:val="00031A30"/>
    <w:rsid w:val="00032AB5"/>
    <w:rsid w:val="00076F8E"/>
    <w:rsid w:val="000C63AB"/>
    <w:rsid w:val="00117CA1"/>
    <w:rsid w:val="00141049"/>
    <w:rsid w:val="00162872"/>
    <w:rsid w:val="001650CA"/>
    <w:rsid w:val="00240AA3"/>
    <w:rsid w:val="002D586C"/>
    <w:rsid w:val="002F3421"/>
    <w:rsid w:val="00302686"/>
    <w:rsid w:val="00335FD0"/>
    <w:rsid w:val="00340612"/>
    <w:rsid w:val="00341EB0"/>
    <w:rsid w:val="003841DF"/>
    <w:rsid w:val="0039627A"/>
    <w:rsid w:val="004D7112"/>
    <w:rsid w:val="004E2CA2"/>
    <w:rsid w:val="004F3D51"/>
    <w:rsid w:val="00577FFE"/>
    <w:rsid w:val="0059549D"/>
    <w:rsid w:val="00690AF4"/>
    <w:rsid w:val="00707AC3"/>
    <w:rsid w:val="00707DF3"/>
    <w:rsid w:val="00716A8D"/>
    <w:rsid w:val="007A037D"/>
    <w:rsid w:val="008139F1"/>
    <w:rsid w:val="00963E6A"/>
    <w:rsid w:val="00974FCF"/>
    <w:rsid w:val="009A3BED"/>
    <w:rsid w:val="009C6583"/>
    <w:rsid w:val="009C7099"/>
    <w:rsid w:val="009D0ED3"/>
    <w:rsid w:val="009D1CEA"/>
    <w:rsid w:val="00A06A5D"/>
    <w:rsid w:val="00A11CC3"/>
    <w:rsid w:val="00A33379"/>
    <w:rsid w:val="00AA249A"/>
    <w:rsid w:val="00AF19D1"/>
    <w:rsid w:val="00B00907"/>
    <w:rsid w:val="00B1395A"/>
    <w:rsid w:val="00C64B0C"/>
    <w:rsid w:val="00CC3AE8"/>
    <w:rsid w:val="00CD408E"/>
    <w:rsid w:val="00D7423E"/>
    <w:rsid w:val="00D9453A"/>
    <w:rsid w:val="00D97078"/>
    <w:rsid w:val="00D97FC4"/>
    <w:rsid w:val="00DC0D69"/>
    <w:rsid w:val="00DE0068"/>
    <w:rsid w:val="00DF00EB"/>
    <w:rsid w:val="00E41692"/>
    <w:rsid w:val="00E70F16"/>
    <w:rsid w:val="00E71022"/>
    <w:rsid w:val="00E84805"/>
    <w:rsid w:val="00EA6BE4"/>
    <w:rsid w:val="00F94CE3"/>
    <w:rsid w:val="00FA2F9E"/>
    <w:rsid w:val="00FC0882"/>
    <w:rsid w:val="00FC69B0"/>
    <w:rsid w:val="00FF1D1F"/>
    <w:rsid w:val="0226241D"/>
    <w:rsid w:val="173D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AF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22"/>
  </w:style>
  <w:style w:type="paragraph" w:styleId="Footer">
    <w:name w:val="footer"/>
    <w:basedOn w:val="Normal"/>
    <w:link w:val="FooterChar"/>
    <w:uiPriority w:val="99"/>
    <w:unhideWhenUsed/>
    <w:rsid w:val="00E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22"/>
  </w:style>
  <w:style w:type="table" w:styleId="TableGrid">
    <w:name w:val="Table Grid"/>
    <w:basedOn w:val="TableNormal"/>
    <w:uiPriority w:val="39"/>
    <w:rsid w:val="00E7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7D"/>
    <w:rPr>
      <w:rFonts w:ascii="Segoe UI" w:hAnsi="Segoe UI" w:cs="Segoe UI"/>
      <w:sz w:val="18"/>
      <w:szCs w:val="18"/>
    </w:rPr>
  </w:style>
  <w:style w:type="paragraph" w:styleId="ListParagraph">
    <w:name w:val="List Paragraph"/>
    <w:basedOn w:val="Normal"/>
    <w:uiPriority w:val="34"/>
    <w:qFormat/>
    <w:rsid w:val="00D945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22"/>
  </w:style>
  <w:style w:type="paragraph" w:styleId="Footer">
    <w:name w:val="footer"/>
    <w:basedOn w:val="Normal"/>
    <w:link w:val="FooterChar"/>
    <w:uiPriority w:val="99"/>
    <w:unhideWhenUsed/>
    <w:rsid w:val="00E7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22"/>
  </w:style>
  <w:style w:type="table" w:styleId="TableGrid">
    <w:name w:val="Table Grid"/>
    <w:basedOn w:val="TableNormal"/>
    <w:uiPriority w:val="39"/>
    <w:rsid w:val="00E71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7D"/>
    <w:rPr>
      <w:rFonts w:ascii="Segoe UI" w:hAnsi="Segoe UI" w:cs="Segoe UI"/>
      <w:sz w:val="18"/>
      <w:szCs w:val="18"/>
    </w:rPr>
  </w:style>
  <w:style w:type="paragraph" w:styleId="ListParagraph">
    <w:name w:val="List Paragraph"/>
    <w:basedOn w:val="Normal"/>
    <w:uiPriority w:val="34"/>
    <w:qFormat/>
    <w:rsid w:val="00D9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1121</Words>
  <Characters>6396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Flanders</dc:creator>
  <cp:keywords/>
  <dc:description/>
  <cp:lastModifiedBy>Ann Loth</cp:lastModifiedBy>
  <cp:revision>2</cp:revision>
  <cp:lastPrinted>2016-05-03T15:35:00Z</cp:lastPrinted>
  <dcterms:created xsi:type="dcterms:W3CDTF">2017-02-03T03:02:00Z</dcterms:created>
  <dcterms:modified xsi:type="dcterms:W3CDTF">2017-02-03T03:02:00Z</dcterms:modified>
</cp:coreProperties>
</file>